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eastAsia="方正小标宋简体" w:hAnsiTheme="minorHAnsi" w:cstheme="minorBidi"/>
          <w:color w:val="000000"/>
          <w:sz w:val="32"/>
          <w:szCs w:val="32"/>
        </w:rPr>
      </w:pPr>
      <w:r>
        <w:rPr>
          <w:rFonts w:hint="eastAsia" w:ascii="方正小标宋简体" w:eastAsia="方正小标宋简体" w:hAnsiTheme="minorHAnsi" w:cstheme="minorBidi"/>
          <w:color w:val="000000"/>
          <w:sz w:val="32"/>
          <w:szCs w:val="32"/>
        </w:rPr>
        <w:t>安徽大学</w:t>
      </w:r>
      <w:r>
        <w:rPr>
          <w:rFonts w:hint="eastAsia" w:ascii="方正小标宋简体" w:eastAsia="方正小标宋简体" w:hAnsiTheme="minorHAnsi" w:cstheme="minorBidi"/>
          <w:color w:val="000000"/>
          <w:sz w:val="32"/>
          <w:szCs w:val="32"/>
          <w:lang w:val="en-US" w:eastAsia="zh-CN"/>
        </w:rPr>
        <w:t>学术学位</w:t>
      </w:r>
      <w:r>
        <w:rPr>
          <w:rFonts w:hint="eastAsia" w:ascii="方正小标宋简体" w:eastAsia="方正小标宋简体" w:hAnsiTheme="minorHAnsi" w:cstheme="minorBidi"/>
          <w:color w:val="000000"/>
          <w:sz w:val="32"/>
          <w:szCs w:val="32"/>
        </w:rPr>
        <w:t>博士研究生培养方案</w:t>
      </w:r>
    </w:p>
    <w:p>
      <w:pPr>
        <w:spacing w:line="600" w:lineRule="exact"/>
        <w:jc w:val="center"/>
        <w:rPr>
          <w:rFonts w:hint="eastAsia" w:ascii="方正小标宋简体" w:eastAsia="方正小标宋简体" w:hAnsiTheme="minorHAnsi" w:cstheme="minorBidi"/>
          <w:color w:val="000000"/>
          <w:sz w:val="32"/>
          <w:szCs w:val="32"/>
        </w:rPr>
      </w:pPr>
      <w:r>
        <w:rPr>
          <w:rFonts w:hint="eastAsia" w:ascii="方正小标宋简体" w:eastAsia="方正小标宋简体" w:hAnsiTheme="minorHAnsi" w:cstheme="minorBidi"/>
          <w:color w:val="000000"/>
          <w:sz w:val="32"/>
          <w:szCs w:val="32"/>
        </w:rPr>
        <w:t>马克思主义理论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Calibri" w:hAnsi="Calibri"/>
          <w:color w:val="000000" w:themeColor="text1"/>
          <w:sz w:val="32"/>
          <w:szCs w:val="32"/>
          <w14:textFill>
            <w14:solidFill>
              <w14:schemeClr w14:val="tx1"/>
            </w14:solidFill>
          </w14:textFill>
        </w:rPr>
        <w:t>The Marxist theory </w:t>
      </w:r>
    </w:p>
    <w:p>
      <w:pPr>
        <w:spacing w:line="40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（学科代码： 0305）</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一</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b/>
          <w:bCs/>
          <w:color w:val="000000" w:themeColor="text1"/>
          <w:sz w:val="24"/>
          <w:szCs w:val="24"/>
          <w14:textFill>
            <w14:solidFill>
              <w14:schemeClr w14:val="tx1"/>
            </w14:solidFill>
          </w14:textFill>
        </w:rPr>
        <w:t>培养目标</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具有坚定的马克思主义信仰，正确的理论研究方向和良好的学风；熟悉马克思主义经典著作，具有较扎实的专业基础知识；掌握马克思主义理论产生的历史必然性，马克思主义理论体系的基本结构，马克思主义的价值目标，马克思主义的基本特征；掌握马克思主义发展的历史过程、历史经验和发展规律；掌握当代国外马克思主义的理论、思潮及流派；掌握中国近现代历史和人民选择马克思主义、中国共产党、社会主义道路和改革开放的历史进程和基本经验；掌握马克思主义中国化的历史进程、基本规律和所形成理论成果的主要内容、历史地位和指导意义；掌握马克思主义理论的前沿问题以及马克思主义中国化、时代化、大众化的基本问题；掌握思想政治教育的基本理论与科学方法。深刻理解和系统把握习近平新时代中国特色社会主义思想，能够更好地运用马克思主义立场观点方法，分析和总结马克思主义理论发展和指导实践过程中的经验教训，并研究和分析现实社会问题。至少掌握一门外国语，并能够熟练阅读本专业外文资料和进行学术交流；了解本学科发展动态；胜任与本专业相关的理论研究、专业教学、</w:t>
      </w:r>
      <w:r>
        <w:rPr>
          <w:rFonts w:hint="eastAsia" w:ascii="仿宋" w:hAnsi="仿宋" w:eastAsia="仿宋" w:cs="仿宋"/>
          <w:color w:val="000000" w:themeColor="text1"/>
          <w:sz w:val="24"/>
          <w:szCs w:val="24"/>
          <w:lang w:val="en-US" w:eastAsia="zh-CN"/>
          <w14:textFill>
            <w14:solidFill>
              <w14:schemeClr w14:val="tx1"/>
            </w14:solidFill>
          </w14:textFill>
        </w:rPr>
        <w:t>理论</w:t>
      </w:r>
      <w:r>
        <w:rPr>
          <w:rFonts w:hint="eastAsia" w:ascii="仿宋" w:hAnsi="仿宋" w:eastAsia="仿宋" w:cs="仿宋"/>
          <w:color w:val="000000" w:themeColor="text1"/>
          <w:sz w:val="24"/>
          <w:szCs w:val="24"/>
          <w14:textFill>
            <w14:solidFill>
              <w14:schemeClr w14:val="tx1"/>
            </w14:solidFill>
          </w14:textFill>
        </w:rPr>
        <w:t>宣传和党政工作。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二</w:t>
      </w:r>
      <w:r>
        <w:rPr>
          <w:rFonts w:hint="eastAsia" w:ascii="仿宋" w:hAnsi="仿宋" w:eastAsia="仿宋" w:cs="仿宋"/>
          <w:b/>
          <w:bCs/>
          <w:color w:val="000000" w:themeColor="text1"/>
          <w:sz w:val="24"/>
          <w:szCs w:val="24"/>
          <w14:textFill>
            <w14:solidFill>
              <w14:schemeClr w14:val="tx1"/>
            </w14:solidFill>
          </w14:textFill>
        </w:rPr>
        <w:t xml:space="preserve">、研究方向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马克思主义基本原理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马克思主义发展史</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马克思主义中国化研究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4.国外马克思主义研究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思想政治教育</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三</w:t>
      </w:r>
      <w:r>
        <w:rPr>
          <w:rFonts w:hint="eastAsia" w:ascii="仿宋" w:hAnsi="仿宋" w:eastAsia="仿宋" w:cs="仿宋"/>
          <w:b/>
          <w:bCs/>
          <w:color w:val="000000" w:themeColor="text1"/>
          <w:sz w:val="24"/>
          <w:szCs w:val="24"/>
          <w14:textFill>
            <w14:solidFill>
              <w14:schemeClr w14:val="tx1"/>
            </w14:solidFill>
          </w14:textFill>
        </w:rPr>
        <w:t>、</w:t>
      </w:r>
      <w:r>
        <w:rPr>
          <w:rFonts w:hint="eastAsia" w:ascii="仿宋" w:hAnsi="仿宋" w:eastAsia="仿宋" w:cs="仿宋"/>
          <w:b/>
          <w:bCs/>
          <w:color w:val="000000" w:themeColor="text1"/>
          <w:sz w:val="24"/>
          <w:szCs w:val="24"/>
          <w:lang w:val="en-US" w:eastAsia="zh-CN"/>
          <w14:textFill>
            <w14:solidFill>
              <w14:schemeClr w14:val="tx1"/>
            </w14:solidFill>
          </w14:textFill>
        </w:rPr>
        <w:t>学习年限</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执行</w:t>
      </w:r>
      <w:r>
        <w:rPr>
          <w:rFonts w:hint="eastAsia" w:ascii="仿宋" w:hAnsi="仿宋" w:eastAsia="仿宋" w:cs="仿宋"/>
          <w:color w:val="000000" w:themeColor="text1"/>
          <w:sz w:val="24"/>
          <w:szCs w:val="24"/>
          <w14:textFill>
            <w14:solidFill>
              <w14:schemeClr w14:val="tx1"/>
            </w14:solidFill>
          </w14:textFill>
        </w:rPr>
        <w:t>《安徽大学研究生学籍管理规定》</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博士研究生学制为3年。延期答辩须提出申请，在学时间最多不得超过7年。</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四、课程学习及学分要求、必修环节的基本要求</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（一）课程学习及学分要求</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总学分不少于1</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学分（最高不超过20学分），其中公共</w:t>
      </w:r>
      <w:r>
        <w:rPr>
          <w:rFonts w:hint="eastAsia" w:ascii="仿宋" w:hAnsi="仿宋" w:eastAsia="仿宋" w:cs="仿宋"/>
          <w:color w:val="000000" w:themeColor="text1"/>
          <w:sz w:val="24"/>
          <w:szCs w:val="24"/>
          <w:lang w:val="en-US" w:eastAsia="zh-CN"/>
          <w14:textFill>
            <w14:solidFill>
              <w14:schemeClr w14:val="tx1"/>
            </w14:solidFill>
          </w14:textFill>
        </w:rPr>
        <w:t>必修</w:t>
      </w:r>
      <w:r>
        <w:rPr>
          <w:rFonts w:hint="eastAsia" w:ascii="仿宋" w:hAnsi="仿宋" w:eastAsia="仿宋" w:cs="仿宋"/>
          <w:color w:val="000000" w:themeColor="text1"/>
          <w:sz w:val="24"/>
          <w:szCs w:val="24"/>
          <w14:textFill>
            <w14:solidFill>
              <w14:schemeClr w14:val="tx1"/>
            </w14:solidFill>
          </w14:textFill>
        </w:rPr>
        <w:t>课</w:t>
      </w: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学分，专业</w:t>
      </w:r>
      <w:r>
        <w:rPr>
          <w:rFonts w:hint="eastAsia" w:ascii="仿宋" w:hAnsi="仿宋" w:eastAsia="仿宋" w:cs="仿宋"/>
          <w:color w:val="000000" w:themeColor="text1"/>
          <w:sz w:val="24"/>
          <w:szCs w:val="24"/>
          <w:lang w:val="en-US" w:eastAsia="zh-CN"/>
          <w14:textFill>
            <w14:solidFill>
              <w14:schemeClr w14:val="tx1"/>
            </w14:solidFill>
          </w14:textFill>
        </w:rPr>
        <w:t>必修</w:t>
      </w:r>
      <w:r>
        <w:rPr>
          <w:rFonts w:hint="eastAsia" w:ascii="仿宋" w:hAnsi="仿宋" w:eastAsia="仿宋" w:cs="仿宋"/>
          <w:color w:val="000000" w:themeColor="text1"/>
          <w:sz w:val="24"/>
          <w:szCs w:val="24"/>
          <w14:textFill>
            <w14:solidFill>
              <w14:schemeClr w14:val="tx1"/>
            </w14:solidFill>
          </w14:textFill>
        </w:rPr>
        <w:t>课</w:t>
      </w: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学分，专业选修课不少于4学分。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博士研究生的课程教学安排一般为0.5-1学年</w:t>
      </w:r>
      <w:r>
        <w:rPr>
          <w:rFonts w:hint="eastAsia" w:ascii="仿宋" w:hAnsi="仿宋" w:eastAsia="仿宋" w:cs="仿宋"/>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安徽大学</w:t>
      </w:r>
      <w:r>
        <w:rPr>
          <w:rFonts w:hint="eastAsia" w:ascii="黑体" w:hAnsi="黑体" w:eastAsia="黑体" w:cs="黑体"/>
          <w:b w:val="0"/>
          <w:bCs/>
          <w:color w:val="auto"/>
          <w:sz w:val="28"/>
          <w:szCs w:val="28"/>
          <w:lang w:val="en-US" w:eastAsia="zh-CN"/>
        </w:rPr>
        <w:t>马克思主义理论</w:t>
      </w:r>
      <w:r>
        <w:rPr>
          <w:rFonts w:hint="eastAsia" w:ascii="黑体" w:hAnsi="黑体" w:eastAsia="黑体" w:cs="黑体"/>
          <w:b w:val="0"/>
          <w:bCs/>
          <w:color w:val="auto"/>
          <w:sz w:val="28"/>
          <w:szCs w:val="28"/>
        </w:rPr>
        <w:t>学术学位博士研究生</w:t>
      </w:r>
      <w:r>
        <w:rPr>
          <w:rFonts w:hint="eastAsia" w:ascii="黑体" w:hAnsi="黑体" w:eastAsia="黑体" w:cs="黑体"/>
          <w:b w:val="0"/>
          <w:bCs/>
          <w:color w:val="auto"/>
          <w:sz w:val="28"/>
          <w:szCs w:val="28"/>
          <w:lang w:val="en-US" w:eastAsia="zh-CN"/>
        </w:rPr>
        <w:t>课程</w:t>
      </w:r>
      <w:r>
        <w:rPr>
          <w:rFonts w:hint="eastAsia" w:ascii="黑体" w:hAnsi="黑体" w:eastAsia="黑体" w:cs="黑体"/>
          <w:b w:val="0"/>
          <w:bCs/>
          <w:color w:val="auto"/>
          <w:sz w:val="28"/>
          <w:szCs w:val="28"/>
        </w:rPr>
        <w:t>学分简表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color w:val="auto"/>
          <w:sz w:val="24"/>
          <w:szCs w:val="24"/>
        </w:rPr>
      </w:pPr>
    </w:p>
    <w:tbl>
      <w:tblPr>
        <w:tblStyle w:val="6"/>
        <w:tblW w:w="8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4083"/>
        <w:gridCol w:w="706"/>
        <w:gridCol w:w="950"/>
        <w:gridCol w:w="708"/>
        <w:gridCol w:w="727"/>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exact"/>
          <w:jc w:val="center"/>
        </w:trPr>
        <w:tc>
          <w:tcPr>
            <w:tcW w:w="7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模块</w:t>
            </w:r>
          </w:p>
        </w:tc>
        <w:tc>
          <w:tcPr>
            <w:tcW w:w="408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名称</w:t>
            </w:r>
          </w:p>
        </w:tc>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性质</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学时/次</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学分</w:t>
            </w:r>
          </w:p>
        </w:tc>
        <w:tc>
          <w:tcPr>
            <w:tcW w:w="7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开设学期</w:t>
            </w:r>
          </w:p>
        </w:tc>
        <w:tc>
          <w:tcPr>
            <w:tcW w:w="7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jc w:val="center"/>
        </w:trPr>
        <w:tc>
          <w:tcPr>
            <w:tcW w:w="71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公共</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课程</w:t>
            </w:r>
          </w:p>
        </w:tc>
        <w:tc>
          <w:tcPr>
            <w:tcW w:w="408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Engl000</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博士</w:t>
            </w:r>
            <w:r>
              <w:rPr>
                <w:rFonts w:hint="eastAsia" w:ascii="仿宋" w:hAnsi="仿宋" w:eastAsia="仿宋" w:cs="仿宋"/>
                <w:color w:val="auto"/>
                <w:sz w:val="24"/>
                <w:szCs w:val="24"/>
              </w:rPr>
              <w:t>英语</w:t>
            </w:r>
          </w:p>
        </w:tc>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t>72</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7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p>
        </w:tc>
        <w:tc>
          <w:tcPr>
            <w:tcW w:w="7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jc w:val="center"/>
        </w:trPr>
        <w:tc>
          <w:tcPr>
            <w:tcW w:w="7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p>
        </w:tc>
        <w:tc>
          <w:tcPr>
            <w:tcW w:w="408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中国马克思主义与当代</w:t>
            </w:r>
          </w:p>
        </w:tc>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7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p>
        </w:tc>
        <w:tc>
          <w:tcPr>
            <w:tcW w:w="7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jc w:val="center"/>
        </w:trPr>
        <w:tc>
          <w:tcPr>
            <w:tcW w:w="7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p>
        </w:tc>
        <w:tc>
          <w:tcPr>
            <w:tcW w:w="408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马克思恩格斯列宁经典著作选读</w:t>
            </w:r>
          </w:p>
        </w:tc>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18</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7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p>
        </w:tc>
        <w:tc>
          <w:tcPr>
            <w:tcW w:w="7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exact"/>
          <w:jc w:val="center"/>
        </w:trPr>
        <w:tc>
          <w:tcPr>
            <w:tcW w:w="7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p>
        </w:tc>
        <w:tc>
          <w:tcPr>
            <w:tcW w:w="408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科研伦理与学术规范（线上）</w:t>
            </w:r>
          </w:p>
        </w:tc>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7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p>
        </w:tc>
        <w:tc>
          <w:tcPr>
            <w:tcW w:w="7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线上考试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1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专业</w:t>
            </w:r>
            <w:r>
              <w:rPr>
                <w:rFonts w:hint="eastAsia" w:ascii="仿宋" w:hAnsi="仿宋" w:eastAsia="仿宋" w:cs="仿宋"/>
                <w:color w:val="auto"/>
                <w:sz w:val="24"/>
                <w:szCs w:val="24"/>
                <w:lang w:eastAsia="zh-CN"/>
              </w:rPr>
              <w:t>基础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课程</w:t>
            </w:r>
          </w:p>
        </w:tc>
        <w:tc>
          <w:tcPr>
            <w:tcW w:w="408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马克思主义经典著作精读</w:t>
            </w:r>
          </w:p>
        </w:tc>
        <w:tc>
          <w:tcPr>
            <w:tcW w:w="70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必修</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36</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7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7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p>
        </w:tc>
        <w:tc>
          <w:tcPr>
            <w:tcW w:w="408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习近平新时代中国特色社会主义思想专题研究</w:t>
            </w:r>
          </w:p>
        </w:tc>
        <w:tc>
          <w:tcPr>
            <w:tcW w:w="70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必修</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7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7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p>
        </w:tc>
        <w:tc>
          <w:tcPr>
            <w:tcW w:w="408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马克思主义理论前沿问题专题研究</w:t>
            </w:r>
          </w:p>
        </w:tc>
        <w:tc>
          <w:tcPr>
            <w:tcW w:w="70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必修</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36</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7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7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p>
        </w:tc>
        <w:tc>
          <w:tcPr>
            <w:tcW w:w="408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马克思主义理论研究方法与论文写作</w:t>
            </w:r>
          </w:p>
        </w:tc>
        <w:tc>
          <w:tcPr>
            <w:tcW w:w="70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必修</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7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7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1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专业</w:t>
            </w:r>
            <w:r>
              <w:rPr>
                <w:rFonts w:hint="eastAsia" w:ascii="仿宋" w:hAnsi="仿宋" w:eastAsia="仿宋" w:cs="仿宋"/>
                <w:color w:val="auto"/>
                <w:sz w:val="24"/>
                <w:szCs w:val="24"/>
                <w:lang w:eastAsia="zh-CN"/>
              </w:rPr>
              <w:t>选修课程</w:t>
            </w:r>
          </w:p>
        </w:tc>
        <w:tc>
          <w:tcPr>
            <w:tcW w:w="408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马克思主义基本原理专题研究</w:t>
            </w:r>
          </w:p>
        </w:tc>
        <w:tc>
          <w:tcPr>
            <w:tcW w:w="70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选修</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36</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7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7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p>
        </w:tc>
        <w:tc>
          <w:tcPr>
            <w:tcW w:w="408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马克思主义发展史专题研究</w:t>
            </w:r>
          </w:p>
        </w:tc>
        <w:tc>
          <w:tcPr>
            <w:tcW w:w="70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选修</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36</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7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7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p>
        </w:tc>
        <w:tc>
          <w:tcPr>
            <w:tcW w:w="408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马克思主义中国化专题研究</w:t>
            </w:r>
          </w:p>
        </w:tc>
        <w:tc>
          <w:tcPr>
            <w:tcW w:w="70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选修</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36</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7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7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p>
        </w:tc>
        <w:tc>
          <w:tcPr>
            <w:tcW w:w="408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国外马克思主义专题研究</w:t>
            </w:r>
          </w:p>
        </w:tc>
        <w:tc>
          <w:tcPr>
            <w:tcW w:w="70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选修</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36</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7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7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p>
        </w:tc>
        <w:tc>
          <w:tcPr>
            <w:tcW w:w="408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思想政治教育原理与方法研究</w:t>
            </w:r>
          </w:p>
        </w:tc>
        <w:tc>
          <w:tcPr>
            <w:tcW w:w="70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选修</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36</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7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7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p>
        </w:tc>
        <w:tc>
          <w:tcPr>
            <w:tcW w:w="408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马克思主义意识形态理论专题研究</w:t>
            </w:r>
          </w:p>
        </w:tc>
        <w:tc>
          <w:tcPr>
            <w:tcW w:w="70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选修</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w:t>
            </w:r>
          </w:p>
        </w:tc>
        <w:tc>
          <w:tcPr>
            <w:tcW w:w="7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7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p>
        </w:tc>
        <w:tc>
          <w:tcPr>
            <w:tcW w:w="408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恩格斯与马克思主义</w:t>
            </w:r>
            <w:r>
              <w:rPr>
                <w:rFonts w:hint="eastAsia" w:ascii="仿宋" w:hAnsi="仿宋" w:eastAsia="仿宋" w:cs="仿宋"/>
                <w:color w:val="auto"/>
                <w:sz w:val="24"/>
                <w:szCs w:val="24"/>
                <w:lang w:val="en-US" w:eastAsia="zh-CN"/>
              </w:rPr>
              <w:t>的创立及发展专题研究</w:t>
            </w:r>
          </w:p>
        </w:tc>
        <w:tc>
          <w:tcPr>
            <w:tcW w:w="70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选修</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w:t>
            </w:r>
          </w:p>
        </w:tc>
        <w:tc>
          <w:tcPr>
            <w:tcW w:w="7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7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p>
        </w:tc>
        <w:tc>
          <w:tcPr>
            <w:tcW w:w="408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马克思主义理论研究指导</w:t>
            </w:r>
          </w:p>
        </w:tc>
        <w:tc>
          <w:tcPr>
            <w:tcW w:w="70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选修</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w:t>
            </w:r>
          </w:p>
        </w:tc>
        <w:tc>
          <w:tcPr>
            <w:tcW w:w="7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7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p>
        </w:tc>
        <w:tc>
          <w:tcPr>
            <w:tcW w:w="408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马克思主义研究名著评析</w:t>
            </w:r>
          </w:p>
        </w:tc>
        <w:tc>
          <w:tcPr>
            <w:tcW w:w="70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选修</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w:t>
            </w:r>
          </w:p>
        </w:tc>
        <w:tc>
          <w:tcPr>
            <w:tcW w:w="7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7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p>
        </w:tc>
        <w:tc>
          <w:tcPr>
            <w:tcW w:w="408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马克思主义外文文献选读</w:t>
            </w:r>
          </w:p>
        </w:tc>
        <w:tc>
          <w:tcPr>
            <w:tcW w:w="70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选修</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w:t>
            </w:r>
          </w:p>
        </w:tc>
        <w:tc>
          <w:tcPr>
            <w:tcW w:w="7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7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p>
        </w:tc>
        <w:tc>
          <w:tcPr>
            <w:tcW w:w="408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《资本论》专题研究</w:t>
            </w:r>
          </w:p>
        </w:tc>
        <w:tc>
          <w:tcPr>
            <w:tcW w:w="70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选修</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w:t>
            </w:r>
          </w:p>
        </w:tc>
        <w:tc>
          <w:tcPr>
            <w:tcW w:w="7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7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p>
        </w:tc>
        <w:tc>
          <w:tcPr>
            <w:tcW w:w="408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马克思主义在当代中国的运用与发展专题研究</w:t>
            </w:r>
          </w:p>
        </w:tc>
        <w:tc>
          <w:tcPr>
            <w:tcW w:w="70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选修</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w:t>
            </w:r>
          </w:p>
        </w:tc>
        <w:tc>
          <w:tcPr>
            <w:tcW w:w="7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7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p>
        </w:tc>
        <w:tc>
          <w:tcPr>
            <w:tcW w:w="408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中共党史专题研究</w:t>
            </w:r>
          </w:p>
        </w:tc>
        <w:tc>
          <w:tcPr>
            <w:tcW w:w="70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选修</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w:t>
            </w:r>
          </w:p>
        </w:tc>
        <w:tc>
          <w:tcPr>
            <w:tcW w:w="7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7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p>
        </w:tc>
        <w:tc>
          <w:tcPr>
            <w:tcW w:w="408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马克思主义传播史专题研究</w:t>
            </w:r>
          </w:p>
        </w:tc>
        <w:tc>
          <w:tcPr>
            <w:tcW w:w="70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选修</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w:t>
            </w:r>
          </w:p>
        </w:tc>
        <w:tc>
          <w:tcPr>
            <w:tcW w:w="7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7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p>
        </w:tc>
        <w:tc>
          <w:tcPr>
            <w:tcW w:w="408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马克思主义政治文化理论专题研究</w:t>
            </w:r>
          </w:p>
        </w:tc>
        <w:tc>
          <w:tcPr>
            <w:tcW w:w="70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选修</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w:t>
            </w:r>
          </w:p>
        </w:tc>
        <w:tc>
          <w:tcPr>
            <w:tcW w:w="7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7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p>
        </w:tc>
        <w:tc>
          <w:tcPr>
            <w:tcW w:w="408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国家治理体系与治理能力现代化专题研究</w:t>
            </w:r>
          </w:p>
        </w:tc>
        <w:tc>
          <w:tcPr>
            <w:tcW w:w="70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选修</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w:t>
            </w:r>
          </w:p>
        </w:tc>
        <w:tc>
          <w:tcPr>
            <w:tcW w:w="7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7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p>
        </w:tc>
        <w:tc>
          <w:tcPr>
            <w:tcW w:w="408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中国特色社会主义生态文明建设专题研究</w:t>
            </w:r>
          </w:p>
        </w:tc>
        <w:tc>
          <w:tcPr>
            <w:tcW w:w="70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选修</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w:t>
            </w:r>
          </w:p>
        </w:tc>
        <w:tc>
          <w:tcPr>
            <w:tcW w:w="7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7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p>
        </w:tc>
        <w:tc>
          <w:tcPr>
            <w:tcW w:w="408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马克思主义价值观专题研究</w:t>
            </w:r>
          </w:p>
        </w:tc>
        <w:tc>
          <w:tcPr>
            <w:tcW w:w="70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选修</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w:t>
            </w:r>
          </w:p>
        </w:tc>
        <w:tc>
          <w:tcPr>
            <w:tcW w:w="7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7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p>
        </w:tc>
        <w:tc>
          <w:tcPr>
            <w:tcW w:w="408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思想政治教育专题研究</w:t>
            </w:r>
          </w:p>
        </w:tc>
        <w:tc>
          <w:tcPr>
            <w:tcW w:w="70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选修</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w:t>
            </w:r>
          </w:p>
        </w:tc>
        <w:tc>
          <w:tcPr>
            <w:tcW w:w="7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7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p>
        </w:tc>
        <w:tc>
          <w:tcPr>
            <w:tcW w:w="408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中国传统文化与思想政治教育专题研究</w:t>
            </w:r>
          </w:p>
        </w:tc>
        <w:tc>
          <w:tcPr>
            <w:tcW w:w="70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选修</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w:t>
            </w:r>
          </w:p>
        </w:tc>
        <w:tc>
          <w:tcPr>
            <w:tcW w:w="7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7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考查</w:t>
            </w:r>
          </w:p>
        </w:tc>
      </w:tr>
    </w:tbl>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（二）必修环节的基本要求（不计学分）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1.文献综述与开题报告</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博士研究生应在第</w:t>
      </w:r>
      <w:r>
        <w:rPr>
          <w:rFonts w:hint="eastAsia" w:ascii="仿宋" w:hAnsi="仿宋" w:eastAsia="仿宋" w:cs="仿宋"/>
          <w:color w:val="auto"/>
          <w:sz w:val="24"/>
          <w:szCs w:val="24"/>
          <w:lang w:val="en-US" w:eastAsia="zh-CN"/>
        </w:rPr>
        <w:t>二</w:t>
      </w:r>
      <w:r>
        <w:rPr>
          <w:rFonts w:hint="eastAsia" w:ascii="仿宋" w:hAnsi="仿宋" w:eastAsia="仿宋" w:cs="仿宋"/>
          <w:color w:val="auto"/>
          <w:sz w:val="24"/>
          <w:szCs w:val="24"/>
        </w:rPr>
        <w:t>学期或第</w:t>
      </w:r>
      <w:r>
        <w:rPr>
          <w:rFonts w:hint="eastAsia" w:ascii="仿宋" w:hAnsi="仿宋" w:eastAsia="仿宋" w:cs="仿宋"/>
          <w:color w:val="auto"/>
          <w:sz w:val="24"/>
          <w:szCs w:val="24"/>
          <w:lang w:val="en-US" w:eastAsia="zh-CN"/>
        </w:rPr>
        <w:t>三</w:t>
      </w:r>
      <w:bookmarkStart w:id="0" w:name="_GoBack"/>
      <w:bookmarkEnd w:id="0"/>
      <w:r>
        <w:rPr>
          <w:rFonts w:hint="eastAsia" w:ascii="仿宋" w:hAnsi="仿宋" w:eastAsia="仿宋" w:cs="仿宋"/>
          <w:color w:val="auto"/>
          <w:sz w:val="24"/>
          <w:szCs w:val="24"/>
        </w:rPr>
        <w:t>学期向导师和学院提交不少于5000字的相关文献综述。</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本学科博士研究生应阅读不少于60篇（部）专业文献，方可进入开题环节。博士研究生应阅读的文献书目和主要期刊，见附录。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color w:val="auto"/>
          <w:sz w:val="24"/>
          <w:szCs w:val="24"/>
        </w:rPr>
        <w:t>开题报告应包括学位论文选题的来源和意义、研究计划、主要参考文献、论文工作计划和导师审查意见等内容。博士生开题一般在第二学期末前完成。开题应以答辩形式进行，答辩专家组须由至少3名</w:t>
      </w:r>
      <w:r>
        <w:rPr>
          <w:rFonts w:hint="eastAsia" w:ascii="仿宋" w:hAnsi="仿宋" w:eastAsia="仿宋" w:cs="仿宋"/>
          <w:sz w:val="24"/>
          <w:szCs w:val="24"/>
        </w:rPr>
        <w:t>研究生导师组成（不含本人导师）。开题的评定等级分为合格、不合格。出现以下情况之一的，记为不合格</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rPr>
        <w:t>）论文选题不当，不符合本学科专业研究方向的，或预期研究目标过高、过低的；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rPr>
        <w:t>已阅读的参考文献数量不足，或已进行的科研准备工作量不充分的；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rPr>
        <w:t>研究计划缺乏严密性或可操作性，安排不周的。开题不合格的研究生，可在至少间隔3个月以后申请重新开题。因故不能参加开题的研究生，应于开题前提出延迟参加开题的申请，获得导师、所在学科同意后，参加下一次开题。不按所在学科要求参加开题的研究生，当次开题的评定等级记为不合格。</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2.学术活动</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博士研究生要广泛参加学术活动，包括参加学术研讨、主讲学术或科普报告、参加学术会议、文献阅读汇报、学术研究进展汇报等形式。</w:t>
      </w:r>
      <w:r>
        <w:rPr>
          <w:rFonts w:hint="eastAsia" w:ascii="仿宋" w:hAnsi="仿宋" w:eastAsia="仿宋" w:cs="仿宋"/>
          <w:color w:val="auto"/>
          <w:sz w:val="24"/>
          <w:szCs w:val="24"/>
        </w:rPr>
        <w:t>博士研究生至少参加校内外著名学者就本学科的前沿问题和最新进展举办讲座4次</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其中至少应当参加1次所在本学科领域的全国或国际学术会议，并在学术会议上提交自己撰写的论文。</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3.中期考核</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所有博士研究生必须参加中期考核，中期考核应在开题通过1年后进行。</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本</w:t>
      </w:r>
      <w:r>
        <w:rPr>
          <w:rFonts w:hint="eastAsia" w:ascii="仿宋" w:hAnsi="仿宋" w:eastAsia="仿宋" w:cs="仿宋"/>
          <w:color w:val="000000" w:themeColor="text1"/>
          <w:sz w:val="24"/>
          <w:szCs w:val="24"/>
          <w14:textFill>
            <w14:solidFill>
              <w14:schemeClr w14:val="tx1"/>
            </w14:solidFill>
          </w14:textFill>
        </w:rPr>
        <w:t>学科成立中期考核领导小组。领导小组由学位评定分委员会主席或副主席、分管研究生工作的党政领导、</w:t>
      </w:r>
      <w:r>
        <w:rPr>
          <w:rFonts w:hint="eastAsia" w:ascii="仿宋" w:hAnsi="仿宋" w:eastAsia="仿宋" w:cs="仿宋"/>
          <w:color w:val="000000" w:themeColor="text1"/>
          <w:sz w:val="24"/>
          <w:szCs w:val="24"/>
          <w:lang w:val="en-US" w:eastAsia="zh-CN"/>
          <w14:textFill>
            <w14:solidFill>
              <w14:schemeClr w14:val="tx1"/>
            </w14:solidFill>
          </w14:textFill>
        </w:rPr>
        <w:t>博士</w:t>
      </w:r>
      <w:r>
        <w:rPr>
          <w:rFonts w:hint="eastAsia" w:ascii="仿宋" w:hAnsi="仿宋" w:eastAsia="仿宋" w:cs="仿宋"/>
          <w:color w:val="000000" w:themeColor="text1"/>
          <w:sz w:val="24"/>
          <w:szCs w:val="24"/>
          <w14:textFill>
            <w14:solidFill>
              <w14:schemeClr w14:val="tx1"/>
            </w14:solidFill>
          </w14:textFill>
        </w:rPr>
        <w:t>研究生导师代表、学科秘书参加，人数不少于5人。领导小组的主要职责包括：</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制订或修订本学科</w:t>
      </w:r>
      <w:r>
        <w:rPr>
          <w:rFonts w:hint="eastAsia" w:ascii="仿宋" w:hAnsi="仿宋" w:eastAsia="仿宋" w:cs="仿宋"/>
          <w:color w:val="000000" w:themeColor="text1"/>
          <w:sz w:val="24"/>
          <w:szCs w:val="24"/>
          <w:lang w:val="en-US" w:eastAsia="zh-CN"/>
          <w14:textFill>
            <w14:solidFill>
              <w14:schemeClr w14:val="tx1"/>
            </w14:solidFill>
          </w14:textFill>
        </w:rPr>
        <w:t>博士</w:t>
      </w:r>
      <w:r>
        <w:rPr>
          <w:rFonts w:hint="eastAsia" w:ascii="仿宋" w:hAnsi="仿宋" w:eastAsia="仿宋" w:cs="仿宋"/>
          <w:color w:val="000000" w:themeColor="text1"/>
          <w:sz w:val="24"/>
          <w:szCs w:val="24"/>
          <w14:textFill>
            <w14:solidFill>
              <w14:schemeClr w14:val="tx1"/>
            </w14:solidFill>
          </w14:textFill>
        </w:rPr>
        <w:t>研究生中期考核工作细则；（</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）确定</w:t>
      </w:r>
      <w:r>
        <w:rPr>
          <w:rFonts w:hint="eastAsia" w:ascii="仿宋" w:hAnsi="仿宋" w:eastAsia="仿宋" w:cs="仿宋"/>
          <w:color w:val="000000" w:themeColor="text1"/>
          <w:sz w:val="24"/>
          <w:szCs w:val="24"/>
          <w:lang w:val="en-US" w:eastAsia="zh-CN"/>
          <w14:textFill>
            <w14:solidFill>
              <w14:schemeClr w14:val="tx1"/>
            </w14:solidFill>
          </w14:textFill>
        </w:rPr>
        <w:t>博士</w:t>
      </w:r>
      <w:r>
        <w:rPr>
          <w:rFonts w:hint="eastAsia" w:ascii="仿宋" w:hAnsi="仿宋" w:eastAsia="仿宋" w:cs="仿宋"/>
          <w:color w:val="000000" w:themeColor="text1"/>
          <w:sz w:val="24"/>
          <w:szCs w:val="24"/>
          <w14:textFill>
            <w14:solidFill>
              <w14:schemeClr w14:val="tx1"/>
            </w14:solidFill>
          </w14:textFill>
        </w:rPr>
        <w:t>研究生中期考核记录人员的基本条件和主要职责；（</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）审定</w:t>
      </w:r>
      <w:r>
        <w:rPr>
          <w:rFonts w:hint="eastAsia" w:ascii="仿宋" w:hAnsi="仿宋" w:eastAsia="仿宋" w:cs="仿宋"/>
          <w:color w:val="000000" w:themeColor="text1"/>
          <w:sz w:val="24"/>
          <w:szCs w:val="24"/>
          <w:lang w:val="en-US" w:eastAsia="zh-CN"/>
          <w14:textFill>
            <w14:solidFill>
              <w14:schemeClr w14:val="tx1"/>
            </w14:solidFill>
          </w14:textFill>
        </w:rPr>
        <w:t>博士</w:t>
      </w:r>
      <w:r>
        <w:rPr>
          <w:rFonts w:hint="eastAsia" w:ascii="仿宋" w:hAnsi="仿宋" w:eastAsia="仿宋" w:cs="仿宋"/>
          <w:color w:val="000000" w:themeColor="text1"/>
          <w:sz w:val="24"/>
          <w:szCs w:val="24"/>
          <w14:textFill>
            <w14:solidFill>
              <w14:schemeClr w14:val="tx1"/>
            </w14:solidFill>
          </w14:textFill>
        </w:rPr>
        <w:t>研究生中期考核的结果；（</w:t>
      </w: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）对</w:t>
      </w:r>
      <w:r>
        <w:rPr>
          <w:rFonts w:hint="eastAsia" w:ascii="仿宋" w:hAnsi="仿宋" w:eastAsia="仿宋" w:cs="仿宋"/>
          <w:color w:val="000000" w:themeColor="text1"/>
          <w:sz w:val="24"/>
          <w:szCs w:val="24"/>
          <w:lang w:val="en-US" w:eastAsia="zh-CN"/>
          <w14:textFill>
            <w14:solidFill>
              <w14:schemeClr w14:val="tx1"/>
            </w14:solidFill>
          </w14:textFill>
        </w:rPr>
        <w:t>博士</w:t>
      </w:r>
      <w:r>
        <w:rPr>
          <w:rFonts w:hint="eastAsia" w:ascii="仿宋" w:hAnsi="仿宋" w:eastAsia="仿宋" w:cs="仿宋"/>
          <w:color w:val="000000" w:themeColor="text1"/>
          <w:sz w:val="24"/>
          <w:szCs w:val="24"/>
          <w14:textFill>
            <w14:solidFill>
              <w14:schemeClr w14:val="tx1"/>
            </w14:solidFill>
          </w14:textFill>
        </w:rPr>
        <w:t xml:space="preserve">研究生中期考核中出现的疑义作出解释，对出现的争议提出处理建议。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中期考核的内容和形式包括：</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1）博士</w:t>
      </w:r>
      <w:r>
        <w:rPr>
          <w:rFonts w:hint="eastAsia" w:ascii="仿宋" w:hAnsi="仿宋" w:eastAsia="仿宋" w:cs="仿宋"/>
          <w:color w:val="000000" w:themeColor="text1"/>
          <w:sz w:val="24"/>
          <w:szCs w:val="24"/>
          <w14:textFill>
            <w14:solidFill>
              <w14:schemeClr w14:val="tx1"/>
            </w14:solidFill>
          </w14:textFill>
        </w:rPr>
        <w:t>研究生对本人思想政治表现和学业完成情况进行总结；</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培养单位检查</w:t>
      </w:r>
      <w:r>
        <w:rPr>
          <w:rFonts w:hint="eastAsia" w:ascii="仿宋" w:hAnsi="仿宋" w:eastAsia="仿宋" w:cs="仿宋"/>
          <w:color w:val="000000" w:themeColor="text1"/>
          <w:sz w:val="24"/>
          <w:szCs w:val="24"/>
          <w:lang w:val="en-US" w:eastAsia="zh-CN"/>
          <w14:textFill>
            <w14:solidFill>
              <w14:schemeClr w14:val="tx1"/>
            </w14:solidFill>
          </w14:textFill>
        </w:rPr>
        <w:t>博士</w:t>
      </w:r>
      <w:r>
        <w:rPr>
          <w:rFonts w:hint="eastAsia" w:ascii="仿宋" w:hAnsi="仿宋" w:eastAsia="仿宋" w:cs="仿宋"/>
          <w:color w:val="000000" w:themeColor="text1"/>
          <w:sz w:val="24"/>
          <w:szCs w:val="24"/>
          <w14:textFill>
            <w14:solidFill>
              <w14:schemeClr w14:val="tx1"/>
            </w14:solidFill>
          </w14:textFill>
        </w:rPr>
        <w:t>研究生的课程学习、科学研究和学术活动等情况，并对其思想品德和学术规范遵守情况进行考评；</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汇报答辩，由至少3名</w:t>
      </w:r>
      <w:r>
        <w:rPr>
          <w:rFonts w:hint="eastAsia" w:ascii="仿宋" w:hAnsi="仿宋" w:eastAsia="仿宋" w:cs="仿宋"/>
          <w:color w:val="000000" w:themeColor="text1"/>
          <w:sz w:val="24"/>
          <w:szCs w:val="24"/>
          <w:lang w:val="en-US" w:eastAsia="zh-CN"/>
          <w14:textFill>
            <w14:solidFill>
              <w14:schemeClr w14:val="tx1"/>
            </w14:solidFill>
          </w14:textFill>
        </w:rPr>
        <w:t>博士</w:t>
      </w:r>
      <w:r>
        <w:rPr>
          <w:rFonts w:hint="eastAsia" w:ascii="仿宋" w:hAnsi="仿宋" w:eastAsia="仿宋" w:cs="仿宋"/>
          <w:color w:val="000000" w:themeColor="text1"/>
          <w:sz w:val="24"/>
          <w:szCs w:val="24"/>
          <w14:textFill>
            <w14:solidFill>
              <w14:schemeClr w14:val="tx1"/>
            </w14:solidFill>
          </w14:textFill>
        </w:rPr>
        <w:t>研究生导师（不含本人导师）组成答辩专家组，听取</w:t>
      </w:r>
      <w:r>
        <w:rPr>
          <w:rFonts w:hint="eastAsia" w:ascii="仿宋" w:hAnsi="仿宋" w:eastAsia="仿宋" w:cs="仿宋"/>
          <w:color w:val="000000" w:themeColor="text1"/>
          <w:sz w:val="24"/>
          <w:szCs w:val="24"/>
          <w:lang w:val="en-US" w:eastAsia="zh-CN"/>
          <w14:textFill>
            <w14:solidFill>
              <w14:schemeClr w14:val="tx1"/>
            </w14:solidFill>
          </w14:textFill>
        </w:rPr>
        <w:t>博士</w:t>
      </w:r>
      <w:r>
        <w:rPr>
          <w:rFonts w:hint="eastAsia" w:ascii="仿宋" w:hAnsi="仿宋" w:eastAsia="仿宋" w:cs="仿宋"/>
          <w:color w:val="000000" w:themeColor="text1"/>
          <w:sz w:val="24"/>
          <w:szCs w:val="24"/>
          <w14:textFill>
            <w14:solidFill>
              <w14:schemeClr w14:val="tx1"/>
            </w14:solidFill>
          </w14:textFill>
        </w:rPr>
        <w:t>研究生个人汇报，重点考察其学位论文开题以来在相关科研、论文撰写方面的进展情况，并就其学位论文的后续工作提出意见、建议和要求。</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中期考核由专人负责记录。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中期考核的评定等级分为合格、不合格，中期考核不合格的</w:t>
      </w:r>
      <w:r>
        <w:rPr>
          <w:rFonts w:hint="eastAsia" w:ascii="仿宋" w:hAnsi="仿宋" w:eastAsia="仿宋" w:cs="仿宋"/>
          <w:color w:val="000000" w:themeColor="text1"/>
          <w:sz w:val="24"/>
          <w:szCs w:val="24"/>
          <w:lang w:val="en-US" w:eastAsia="zh-CN"/>
          <w14:textFill>
            <w14:solidFill>
              <w14:schemeClr w14:val="tx1"/>
            </w14:solidFill>
          </w14:textFill>
        </w:rPr>
        <w:t>博士</w:t>
      </w:r>
      <w:r>
        <w:rPr>
          <w:rFonts w:hint="eastAsia" w:ascii="仿宋" w:hAnsi="仿宋" w:eastAsia="仿宋" w:cs="仿宋"/>
          <w:color w:val="000000" w:themeColor="text1"/>
          <w:sz w:val="24"/>
          <w:szCs w:val="24"/>
          <w14:textFill>
            <w14:solidFill>
              <w14:schemeClr w14:val="tx1"/>
            </w14:solidFill>
          </w14:textFill>
        </w:rPr>
        <w:t>研究生按照《安徽大学研究生学籍管理规定》相关规定处理。出现以下情况之一的，记为不合格：（</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）思想品德、科学道德和学术品行不符合培养要求；（</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）课程成绩和必修环节未达到毕业要求；</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开题后学位论文工作无明显进展。中期考核不合格的</w:t>
      </w:r>
      <w:r>
        <w:rPr>
          <w:rFonts w:hint="eastAsia" w:ascii="仿宋" w:hAnsi="仿宋" w:eastAsia="仿宋" w:cs="仿宋"/>
          <w:color w:val="000000" w:themeColor="text1"/>
          <w:sz w:val="24"/>
          <w:szCs w:val="24"/>
          <w:lang w:val="en-US" w:eastAsia="zh-CN"/>
          <w14:textFill>
            <w14:solidFill>
              <w14:schemeClr w14:val="tx1"/>
            </w14:solidFill>
          </w14:textFill>
        </w:rPr>
        <w:t>博士</w:t>
      </w:r>
      <w:r>
        <w:rPr>
          <w:rFonts w:hint="eastAsia" w:ascii="仿宋" w:hAnsi="仿宋" w:eastAsia="仿宋" w:cs="仿宋"/>
          <w:color w:val="000000" w:themeColor="text1"/>
          <w:sz w:val="24"/>
          <w:szCs w:val="24"/>
          <w14:textFill>
            <w14:solidFill>
              <w14:schemeClr w14:val="tx1"/>
            </w14:solidFill>
          </w14:textFill>
        </w:rPr>
        <w:t>研究生，可在至少间隔3个月后申请中期考核补考。</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因故不能参加中期考核的</w:t>
      </w:r>
      <w:r>
        <w:rPr>
          <w:rFonts w:hint="eastAsia" w:ascii="仿宋" w:hAnsi="仿宋" w:eastAsia="仿宋" w:cs="仿宋"/>
          <w:color w:val="000000" w:themeColor="text1"/>
          <w:sz w:val="24"/>
          <w:szCs w:val="24"/>
          <w:lang w:val="en-US" w:eastAsia="zh-CN"/>
          <w14:textFill>
            <w14:solidFill>
              <w14:schemeClr w14:val="tx1"/>
            </w14:solidFill>
          </w14:textFill>
        </w:rPr>
        <w:t>博士</w:t>
      </w:r>
      <w:r>
        <w:rPr>
          <w:rFonts w:hint="eastAsia" w:ascii="仿宋" w:hAnsi="仿宋" w:eastAsia="仿宋" w:cs="仿宋"/>
          <w:color w:val="000000" w:themeColor="text1"/>
          <w:sz w:val="24"/>
          <w:szCs w:val="24"/>
          <w14:textFill>
            <w14:solidFill>
              <w14:schemeClr w14:val="tx1"/>
            </w14:solidFill>
          </w14:textFill>
        </w:rPr>
        <w:t>研究生，应于中期考核前提出延迟参加中期考核的申请，获得导师、所在学科同意后，参加下一次中期考核。未经批准不按所在学科的要求参加中期考核的</w:t>
      </w:r>
      <w:r>
        <w:rPr>
          <w:rFonts w:hint="eastAsia" w:ascii="仿宋" w:hAnsi="仿宋" w:eastAsia="仿宋" w:cs="仿宋"/>
          <w:color w:val="000000" w:themeColor="text1"/>
          <w:sz w:val="24"/>
          <w:szCs w:val="24"/>
          <w:lang w:val="en-US" w:eastAsia="zh-CN"/>
          <w14:textFill>
            <w14:solidFill>
              <w14:schemeClr w14:val="tx1"/>
            </w14:solidFill>
          </w14:textFill>
        </w:rPr>
        <w:t>博士</w:t>
      </w:r>
      <w:r>
        <w:rPr>
          <w:rFonts w:hint="eastAsia" w:ascii="仿宋" w:hAnsi="仿宋" w:eastAsia="仿宋" w:cs="仿宋"/>
          <w:color w:val="000000" w:themeColor="text1"/>
          <w:sz w:val="24"/>
          <w:szCs w:val="24"/>
          <w14:textFill>
            <w14:solidFill>
              <w14:schemeClr w14:val="tx1"/>
            </w14:solidFill>
          </w14:textFill>
        </w:rPr>
        <w:t xml:space="preserve">研究生，当次中期考核的评定等级记为不合格。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4.预答辩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博士</w:t>
      </w:r>
      <w:r>
        <w:rPr>
          <w:rFonts w:hint="eastAsia" w:ascii="仿宋" w:hAnsi="仿宋" w:eastAsia="仿宋" w:cs="仿宋"/>
          <w:color w:val="000000" w:themeColor="text1"/>
          <w:sz w:val="24"/>
          <w:szCs w:val="24"/>
          <w14:textFill>
            <w14:solidFill>
              <w14:schemeClr w14:val="tx1"/>
            </w14:solidFill>
          </w14:textFill>
        </w:rPr>
        <w:t>学位论文预答辩是博士研究生完成既定论文工作、学位论文定稿之前的重要环节，对进一步完善学位论文内容和提高学位论文质量具有重要作用。</w:t>
      </w:r>
      <w:r>
        <w:rPr>
          <w:rFonts w:hint="eastAsia" w:ascii="仿宋" w:hAnsi="仿宋" w:eastAsia="仿宋" w:cs="仿宋"/>
          <w:color w:val="000000" w:themeColor="text1"/>
          <w:sz w:val="24"/>
          <w:szCs w:val="24"/>
          <w:lang w:val="en-US" w:eastAsia="zh-CN"/>
          <w14:textFill>
            <w14:solidFill>
              <w14:schemeClr w14:val="tx1"/>
            </w14:solidFill>
          </w14:textFill>
        </w:rPr>
        <w:t>博士学位论文预答辩在</w:t>
      </w:r>
      <w:r>
        <w:rPr>
          <w:rFonts w:hint="eastAsia" w:ascii="仿宋" w:hAnsi="仿宋" w:eastAsia="仿宋" w:cs="仿宋"/>
          <w:color w:val="000000" w:themeColor="text1"/>
          <w:sz w:val="24"/>
          <w:szCs w:val="24"/>
          <w14:textFill>
            <w14:solidFill>
              <w14:schemeClr w14:val="tx1"/>
            </w14:solidFill>
          </w14:textFill>
        </w:rPr>
        <w:t>学位论文送审前</w:t>
      </w:r>
      <w:r>
        <w:rPr>
          <w:rFonts w:hint="eastAsia" w:ascii="仿宋" w:hAnsi="仿宋" w:eastAsia="仿宋" w:cs="仿宋"/>
          <w:color w:val="000000" w:themeColor="text1"/>
          <w:sz w:val="24"/>
          <w:szCs w:val="24"/>
          <w:lang w:val="en-US" w:eastAsia="zh-CN"/>
          <w14:textFill>
            <w14:solidFill>
              <w14:schemeClr w14:val="tx1"/>
            </w14:solidFill>
          </w14:textFill>
        </w:rPr>
        <w:t>进行。博士学位论文预</w:t>
      </w:r>
      <w:r>
        <w:rPr>
          <w:rFonts w:hint="eastAsia" w:ascii="仿宋" w:hAnsi="仿宋" w:eastAsia="仿宋" w:cs="仿宋"/>
          <w:color w:val="000000" w:themeColor="text1"/>
          <w:sz w:val="24"/>
          <w:szCs w:val="24"/>
          <w14:textFill>
            <w14:solidFill>
              <w14:schemeClr w14:val="tx1"/>
            </w14:solidFill>
          </w14:textFill>
        </w:rPr>
        <w:t>答辩专家组不少于3名</w:t>
      </w:r>
      <w:r>
        <w:rPr>
          <w:rFonts w:hint="eastAsia" w:ascii="仿宋" w:hAnsi="仿宋" w:eastAsia="仿宋" w:cs="仿宋"/>
          <w:color w:val="000000" w:themeColor="text1"/>
          <w:sz w:val="24"/>
          <w:szCs w:val="24"/>
          <w:lang w:val="en-US" w:eastAsia="zh-CN"/>
          <w14:textFill>
            <w14:solidFill>
              <w14:schemeClr w14:val="tx1"/>
            </w14:solidFill>
          </w14:textFill>
        </w:rPr>
        <w:t>博士</w:t>
      </w:r>
      <w:r>
        <w:rPr>
          <w:rFonts w:hint="eastAsia" w:ascii="仿宋" w:hAnsi="仿宋" w:eastAsia="仿宋" w:cs="仿宋"/>
          <w:color w:val="000000" w:themeColor="text1"/>
          <w:sz w:val="24"/>
          <w:szCs w:val="24"/>
          <w14:textFill>
            <w14:solidFill>
              <w14:schemeClr w14:val="tx1"/>
            </w14:solidFill>
          </w14:textFill>
        </w:rPr>
        <w:t>研究生导师组成（不含本人导师），预答辩不通过的论文不得进入送审环节。</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lang w:val="en-US" w:eastAsia="zh-CN"/>
          <w14:textFill>
            <w14:solidFill>
              <w14:schemeClr w14:val="tx1"/>
            </w14:solidFill>
          </w14:textFill>
        </w:rPr>
        <w:t>五</w:t>
      </w:r>
      <w:r>
        <w:rPr>
          <w:rFonts w:hint="eastAsia" w:ascii="仿宋" w:hAnsi="仿宋" w:eastAsia="仿宋" w:cs="仿宋"/>
          <w:b/>
          <w:color w:val="000000" w:themeColor="text1"/>
          <w:sz w:val="24"/>
          <w:szCs w:val="24"/>
          <w14:textFill>
            <w14:solidFill>
              <w14:schemeClr w14:val="tx1"/>
            </w14:solidFill>
          </w14:textFill>
        </w:rPr>
        <w:t>、科</w:t>
      </w:r>
      <w:r>
        <w:rPr>
          <w:rFonts w:hint="eastAsia" w:ascii="仿宋" w:hAnsi="仿宋" w:eastAsia="仿宋" w:cs="仿宋"/>
          <w:b/>
          <w:color w:val="000000" w:themeColor="text1"/>
          <w:sz w:val="24"/>
          <w:szCs w:val="24"/>
          <w:lang w:val="en-US" w:eastAsia="zh-CN"/>
          <w14:textFill>
            <w14:solidFill>
              <w14:schemeClr w14:val="tx1"/>
            </w14:solidFill>
          </w14:textFill>
        </w:rPr>
        <w:t>学研究</w:t>
      </w:r>
      <w:r>
        <w:rPr>
          <w:rFonts w:hint="eastAsia" w:ascii="仿宋" w:hAnsi="仿宋" w:eastAsia="仿宋" w:cs="仿宋"/>
          <w:b/>
          <w:color w:val="000000" w:themeColor="text1"/>
          <w:sz w:val="24"/>
          <w:szCs w:val="24"/>
          <w14:textFill>
            <w14:solidFill>
              <w14:schemeClr w14:val="tx1"/>
            </w14:solidFill>
          </w14:textFill>
        </w:rPr>
        <w:t>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科研训练与能力培养是研究生培养的重要内容。科研训练的形式可以是参与导师课题、导师指导下的独立研究、承担或参与科研基金项目等。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lang w:val="en-US" w:eastAsia="zh-CN"/>
        </w:rPr>
        <w:t>通过科研训练，</w:t>
      </w:r>
      <w:r>
        <w:rPr>
          <w:rFonts w:hint="eastAsia" w:ascii="仿宋" w:hAnsi="仿宋" w:eastAsia="仿宋" w:cs="仿宋"/>
          <w:color w:val="000000" w:themeColor="text1"/>
          <w:sz w:val="24"/>
          <w:szCs w:val="24"/>
          <w14:textFill>
            <w14:solidFill>
              <w14:schemeClr w14:val="tx1"/>
            </w14:solidFill>
          </w14:textFill>
        </w:rPr>
        <w:t>具备较深厚的马克思主义理论功底，熟练运用马克思主义基本原理分析、解决重大理论和现实问题。拥有较强的专业文献阅读能力、专业文献梳理与评述能力、课题论证与申报能力、论文选题与写作能力、学术交往与交流能力，熟练运用文献检索工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六、</w:t>
      </w:r>
      <w:r>
        <w:rPr>
          <w:rFonts w:hint="eastAsia" w:ascii="仿宋" w:hAnsi="仿宋" w:eastAsia="仿宋" w:cs="仿宋"/>
          <w:b/>
          <w:bCs/>
          <w:color w:val="auto"/>
          <w:sz w:val="24"/>
          <w:szCs w:val="24"/>
          <w:lang w:val="en-US" w:eastAsia="zh-CN"/>
        </w:rPr>
        <w:t>学位授予基本条件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本学科</w:t>
      </w:r>
      <w:r>
        <w:rPr>
          <w:rFonts w:hint="eastAsia" w:ascii="仿宋" w:hAnsi="仿宋" w:eastAsia="仿宋" w:cs="仿宋"/>
          <w:color w:val="000000" w:themeColor="text1"/>
          <w:sz w:val="24"/>
          <w:szCs w:val="24"/>
          <w14:textFill>
            <w14:solidFill>
              <w14:schemeClr w14:val="tx1"/>
            </w14:solidFill>
          </w14:textFill>
        </w:rPr>
        <w:t>博士研究生学术成果应满足下列条件之一：</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1.以第一作者、安徽大学为第一署名单位在《中文社会科学引文索引》来源期刊（南大核心）公开发表与马克思主义理论学科相关的高水平论文1篇，且参加全国性学术会议1次。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以第一作者、安徽大学为第一署名单位在省级以上期刊公开发表与马克思主义理论学科相关的高水平论文3篇，其中《中文核心期刊要目总览》或《中国人文社会科学核心期刊要览》来源期刊论文不少于1篇，且参加全国性学术会议1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以第一作者、安徽大学为第一署名单位在《中文核心期刊要目总览》或《中国人文社会科学核心期刊要览》来源期刊公开发表与马克思主义理论学科相关的高水平论文不少于1篇，同时在《中文社会科学引文索引》来源期刊（南大核心）以除导师外第一作者、安徽大学为第一署名单位公开发表与马克思主义理论学科相关的高水平论文1篇，且参加全国性学术会议1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以第一作者、安徽大学为第一署名单位在《中文核心期刊要目总览》或《中国人文社会科学核心期刊要览》来源期刊公开发表与马克思主义理论学科相关的高水平论文不少于1篇，同时出版学术著作（本人不少于5万字）。</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 以第一作者、安徽大学为第一署名单位在省级以上期刊公开发表与马克思主义理论学科相关的高水平论文不少于1篇，博士学位论文受到同行评阅专家的高度评价，盲审评分量化总平均分在90分以上。</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七、学位论文及答辩的基本要求</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学位论文是衡量研究生学术水平的主要标志。博士研究生应有不少于2年时间（从开题时计算），进行学位论文相关的科学研究和论文撰写。学位论文应在导师的指导下由研究生本人独立完成。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学位论文的要求、评阅、答辩，研究生学位的申请、学位评议与授予，按照《安徽大学学位授予工作实施细则》的相关规定执行。</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附：</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center"/>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主要阅读书目和专业学术期刊</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[主要阅读书目]</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1.经典著作与重要文献</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《马克思恩格斯文集》1-10卷，人民出版社2009年版。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《列宁专题文集》（共5卷），人民出版社2009年版。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《斯大林选集》上、下卷，人民出版社1979年版。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《毛泽东选集》1-4卷，人民出版社1991年版。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《邓小平文选》1-3卷，人民出版社1993、1994年版。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《习近平谈治国理政》1-3卷，外文出版社2018、2017、2020年版。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《习近平新时代中国特色社会主义思想学习纲要》，学习出版社2019年版。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《建党以来重要文献选编》1-26卷，中央文献出版社2011年版。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《建国以来重要文献选编》1-20卷，中央文献出版社2011年版。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《十八大以来重要文献选编》上、中、下册，中央文献出版社2016年版。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《十九大以来的重要文献选编》上，中央文献出版社2019年版。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王学东主编：《共产国际第七次代表大会文献》，中央编译出版社2015年版。</w:t>
      </w:r>
    </w:p>
    <w:p>
      <w:pPr>
        <w:keepNext w:val="0"/>
        <w:keepLines w:val="0"/>
        <w:pageBreakBefore w:val="0"/>
        <w:widowControl w:val="0"/>
        <w:kinsoku/>
        <w:wordWrap/>
        <w:overflowPunct/>
        <w:topLinePunct w:val="0"/>
        <w:autoSpaceDE/>
        <w:autoSpaceDN/>
        <w:bidi w:val="0"/>
        <w:adjustRightInd/>
        <w:snapToGrid/>
        <w:spacing w:line="360" w:lineRule="exact"/>
        <w:ind w:firstLine="408"/>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伊·布拉斯拉夫斯基编：《第一国际第二国际历史资料》，三联书店1964年版。</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2.专业教材与学术著作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中国人民大学马列主义发展史研究所：《马克思主义史》1-4卷，人民出版社1996、1995年版。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庄福龄主编：《简明马克思主义史》，人民出版社2004年。</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顾海良主编：《马克思主义发展史》，中国人民大学出版社2009年版。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黄楠森主编：《马克思主义哲学史》，高等教育出版社1998版。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高放主编：《科学社会主义的理论与实践》（第五版），中国人民大学出版社2005年版。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《马克思主义发展史》（马工程重点教材），高等教育出版社、人民出版社2013年版。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《马克思主义哲学史》（马工程重点教材），高等教育出版社、人民出版社2012年版。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《国际共产主义运动史》（马工程重点教材），高等教育出版社、人民出版社2012年版。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陈先达：《走向历史的深处》，上海人民出版社1987年版。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孙伯鍨：《探索者道路的探索》，南京大学出版社2002年版。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纳尔斯基：《十九世纪的马克思主义哲学》上、下册，中国社会科学出版社1984年版。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麦克莱伦：《马克思以后的马克思主义》，中国人民大学出版社2004年版。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弗兰尼茨基：《马克思主义史》1-3卷，黑龙江大学出版社2015年版。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丰子义：《发展的反思与探索——马克思社会发展理论的当代阐释》，中国人民大学出版社2006年版。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马绍孟等：《恩格斯和马克思主义》，中国人民大学出版社1985年版。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徐崇温：《民主社会主义评析》，重庆出版社1995年版。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俞吾金：《意识形态论》，上海人民出版社1993年版。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侯惠勤：《马克思的意识形态批判与当代中国》，中国社会科学出版社2010年版。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周海乐：《第二国际史》，上海社会科学院出版社1989年版。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赵修义、童世骏：《马克思恩格斯同时代的西方哲学》，华东师范大学出版社1994年版。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姚大志：《现代之后》，东方出版社2000年版。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卢风：《启蒙之后》，湖南大学出版社2003年版。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耶克：《第一国际史》，三联书店1964年版。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亚历山大罗夫：《列宁和共产国际――国际共产主义运动理论和策略制定史》，求实出版社1984年版。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沃尔什：《历史哲学导论》，广西人民出版社2001年版。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苏联科学院哲学研究所：《&lt;资本论&gt;哲学与现时代》，吉林人民出版社1983年版。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伊格尔顿：《马克思为什么是对的》，新星出版社2011年版。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萨松：《欧洲社会主义百年史》上、下册，社会科学文献出版社2008年版。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柯尔：《社会主义思想史》 1-5卷，商务印书馆，1977―1994年版。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徐崇温：《西方马克思主义》，天津人民出版社1982年版。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俞吾金，陈学明：《国外马克思主义哲学流派新编, 西方马克思主义卷》上、下册 ，复旦大学出版社2002年版。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安德森：《西方马克思主义探讨》，人民出版社1981版。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阿格尔：《西方马克思主义概论》，中国人民大学出版社1991年版。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叶卫平：《西方“马克思学”研究》，北京出版社1995年版。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陈先达等：《被肢解的马克思》，上海人民出版社1990年版。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鲁克俭：《国外马克思学研究的热点问题》，中央编译出版社2006年版。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余文烈：《分析学派的马克思主义》，重庆出版社1993年版。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徐艳梅：《生态学马克思主义研究》，社会科学文献出版社2007年版。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周凡、李惠斌主编：《后马克思主义》，中央编译出版社2007年版。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卢卡奇：《历史和阶级意识》，商务印书馆1999年版。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柯尔施：《马克思主义和哲学》，重庆出版社1989年版。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葛兰西：《狱中札记》，人民出版社1983年版。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阿尔都塞：《保卫马克思》，商务印书馆1984年版。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霍克海默：《批判理论》，重庆出版社1989年版。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马尔库塞：《单向度的人》，重庆出版社1988年版。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哈贝马斯：《作为“意识形态”的技术与科学》，学林出版社1999年版。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胡克：《对卡尔·马克思的理解》，重庆出版社1989年版。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福斯特：《生态危机与资本主义》，上海译文出版社2006年版。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梅林：《马克思传》，三联书店1965年版。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科尔纽：《马克思恩格斯传》第Ⅰ、Ⅱ、Ⅲ册，三联书店1965年版。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费多谢耶夫等：《卡尔·马克思》，三联书店1980年版。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麦克莱伦：《卡尔·马克思》（第3版），中国人民大学出版社2005年版。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萧灼基：《马克思传》，中国社会科学出版社2008年版。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格姆科夫等：《恩格斯传》，三联书店1980年版。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逄先知、金冲及：《毛泽东传》，中央文献出版社2018年版。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特里尔：《毛泽东传》，中国人民大学出版社2010年版。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施拉姆：《毛泽东的思想》，中国人民大学出版社2013年版。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史华慈：《中国的共产主义与毛泽东的崛起》，中国人民大学出版社2013年版。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田克勤：《马克思主义中国化的理论轨迹》，中共党史出版社2006年版。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李崇富：《历史唯物主义与马克思主义中国化》，中国社会科学出版社2008年版。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龚育之、石仲泉：《马克思主义中国化研究——历史进程和基本经验》，北京人民出版社2009年版。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郑必坚等：《邓小平理论基本问题》，中共中央党校出版社2001年版。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中共中央党史研究室：《中国共产党的九十年》，中共党史出版社2016年版。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潘金娥等：《马克思主义本土化的国际经验与启示》，社会科学文献出版社2017年版。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胡绳：《马克思主义与改革开放》，中国社会科学出版社2009年版。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张荣臣：《马克思主义党的学说史》，中共中央党校出版社2016年版。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王长江：《政党论》，人民出版社2020年版。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郑永廷：《思想政治教育学原理》，高等教育出版社2018年版。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张耀灿、郑永廷、吴潜涛、骆郁廷等：《现代思想政治教育学》，人民出版社2006年版。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王树荫：《中国共产党思想政治教育史》，高等教育出版社2016年版。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沈壮海：《思想政治教育有效性研究》，武汉大学出版社2008年版。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郑永廷：《思想政治教育方法论》，高等教育出版社1999年版。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江晓萍：《思想政治教育基本规律研究》，中国社会科学出版社2018年版。</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[专业学术期刊</w:t>
      </w:r>
      <w:r>
        <w:rPr>
          <w:rFonts w:hint="eastAsia" w:ascii="仿宋" w:hAnsi="仿宋" w:eastAsia="仿宋" w:cs="仿宋"/>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《中国社会科学》，中国社会科学院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《求是》，中国共产党中央委员会。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《马克思主义研究》，中国社会科学院马克思主义研究院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《马克思主义与现实》，中央编译局。</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《哲学研究》，中国社会科学院哲学研究所。</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中共党史研究》，</w:t>
      </w:r>
      <w:r>
        <w:rPr>
          <w:rFonts w:hint="eastAsia" w:ascii="仿宋" w:hAnsi="仿宋" w:eastAsia="仿宋" w:cs="仿宋"/>
          <w:color w:val="000000" w:themeColor="text1"/>
          <w:sz w:val="24"/>
          <w:szCs w:val="24"/>
          <w14:textFill>
            <w14:solidFill>
              <w14:schemeClr w14:val="tx1"/>
            </w14:solidFill>
          </w14:textFill>
        </w:rPr>
        <w:t>中国共产党中央党史和文献研究院</w:t>
      </w:r>
      <w:r>
        <w:rPr>
          <w:rFonts w:hint="eastAsia" w:ascii="仿宋" w:hAnsi="仿宋" w:eastAsia="仿宋" w:cs="仿宋"/>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《党的文献》</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中共中央党史和文献研究院</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中央档案馆。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《毛泽东邓小平思想研究》，上海社会科学院。</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《马克思主义、列宁主义研究》，中国人民大学书报资料中心。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《马克思主义文摘》，中国人民大学书报资料中心。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《世界哲学》，中国社会科学院哲学研究所。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《中国人民大学学报》，中国人民大学。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《教学与研究》，中国人民大学。</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《北京大学学报》，北京大学。</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《学术月刊》，上海市社会科学界联合会。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思想理论教育导刊》，</w:t>
      </w:r>
      <w:r>
        <w:rPr>
          <w:rFonts w:hint="eastAsia" w:ascii="仿宋" w:hAnsi="仿宋" w:eastAsia="仿宋" w:cs="仿宋"/>
          <w:color w:val="000000" w:themeColor="text1"/>
          <w:sz w:val="24"/>
          <w:szCs w:val="24"/>
          <w14:textFill>
            <w14:solidFill>
              <w14:schemeClr w14:val="tx1"/>
            </w14:solidFill>
          </w14:textFill>
        </w:rPr>
        <w:t>高等教育出版社</w:t>
      </w:r>
      <w:r>
        <w:rPr>
          <w:rFonts w:hint="eastAsia" w:ascii="仿宋" w:hAnsi="仿宋" w:eastAsia="仿宋" w:cs="仿宋"/>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马克思主义理论学科研究》，</w:t>
      </w:r>
      <w:r>
        <w:rPr>
          <w:rFonts w:hint="eastAsia" w:ascii="仿宋" w:hAnsi="仿宋" w:eastAsia="仿宋" w:cs="仿宋"/>
          <w:color w:val="000000" w:themeColor="text1"/>
          <w:sz w:val="24"/>
          <w:szCs w:val="24"/>
          <w14:textFill>
            <w14:solidFill>
              <w14:schemeClr w14:val="tx1"/>
            </w14:solidFill>
          </w14:textFill>
        </w:rPr>
        <w:t>高等教育出版社</w:t>
      </w:r>
      <w:r>
        <w:rPr>
          <w:rFonts w:hint="eastAsia" w:ascii="仿宋" w:hAnsi="仿宋" w:eastAsia="仿宋" w:cs="仿宋"/>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《科学社会主义》，</w:t>
      </w:r>
      <w:r>
        <w:rPr>
          <w:rFonts w:hint="eastAsia" w:ascii="仿宋" w:hAnsi="仿宋" w:eastAsia="仿宋" w:cs="仿宋"/>
          <w:color w:val="000000" w:themeColor="text1"/>
          <w:sz w:val="24"/>
          <w:szCs w:val="24"/>
          <w14:textFill>
            <w14:solidFill>
              <w14:schemeClr w14:val="tx1"/>
            </w14:solidFill>
          </w14:textFill>
        </w:rPr>
        <w:t>中国科学社会主义学会</w:t>
      </w:r>
      <w:r>
        <w:rPr>
          <w:rFonts w:hint="eastAsia" w:ascii="仿宋" w:hAnsi="仿宋" w:eastAsia="仿宋" w:cs="仿宋"/>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《思想教育研究》，</w:t>
      </w:r>
      <w:r>
        <w:rPr>
          <w:rFonts w:hint="eastAsia" w:ascii="仿宋" w:hAnsi="仿宋" w:eastAsia="仿宋" w:cs="仿宋"/>
          <w:color w:val="000000" w:themeColor="text1"/>
          <w:sz w:val="24"/>
          <w:szCs w:val="24"/>
          <w14:textFill>
            <w14:solidFill>
              <w14:schemeClr w14:val="tx1"/>
            </w14:solidFill>
          </w14:textFill>
        </w:rPr>
        <w:t>中国高等教育学会思想政治教育分会</w:t>
      </w:r>
      <w:r>
        <w:rPr>
          <w:rFonts w:hint="eastAsia" w:ascii="仿宋" w:hAnsi="仿宋" w:eastAsia="仿宋" w:cs="仿宋"/>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《思想理论教育》，</w:t>
      </w:r>
      <w:r>
        <w:rPr>
          <w:rFonts w:hint="eastAsia" w:ascii="仿宋" w:hAnsi="仿宋" w:eastAsia="仿宋" w:cs="仿宋"/>
          <w:color w:val="000000" w:themeColor="text1"/>
          <w:sz w:val="24"/>
          <w:szCs w:val="24"/>
          <w14:textFill>
            <w14:solidFill>
              <w14:schemeClr w14:val="tx1"/>
            </w14:solidFill>
          </w14:textFill>
        </w:rPr>
        <w:t>上海市高等学校思想理论教育研究会、上海市教育科学研究院</w:t>
      </w:r>
      <w:r>
        <w:rPr>
          <w:rFonts w:hint="eastAsia" w:ascii="仿宋" w:hAnsi="仿宋" w:eastAsia="仿宋" w:cs="仿宋"/>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《当代世界与社会主义》，</w:t>
      </w:r>
      <w:r>
        <w:rPr>
          <w:rFonts w:hint="eastAsia" w:ascii="仿宋" w:hAnsi="仿宋" w:eastAsia="仿宋" w:cs="仿宋"/>
          <w:color w:val="000000" w:themeColor="text1"/>
          <w:sz w:val="24"/>
          <w:szCs w:val="24"/>
          <w14:textFill>
            <w14:solidFill>
              <w14:schemeClr w14:val="tx1"/>
            </w14:solidFill>
          </w14:textFill>
        </w:rPr>
        <w:t>中共中央编译局和中国国际共运史学会</w:t>
      </w:r>
      <w:r>
        <w:rPr>
          <w:rFonts w:hint="eastAsia" w:ascii="仿宋" w:hAnsi="仿宋" w:eastAsia="仿宋" w:cs="仿宋"/>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lang w:eastAsia="zh-CN"/>
          <w14:textFill>
            <w14:solidFill>
              <w14:schemeClr w14:val="tx1"/>
            </w14:solidFill>
          </w14:textFill>
        </w:rPr>
      </w:pPr>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MWFiZDliZWQ2YzliOWE0ZjVhYTg0MDFiOThmNDcifQ=="/>
  </w:docVars>
  <w:rsids>
    <w:rsidRoot w:val="00000000"/>
    <w:rsid w:val="0C8C7B58"/>
    <w:rsid w:val="116A0470"/>
    <w:rsid w:val="148D32FF"/>
    <w:rsid w:val="1AE81793"/>
    <w:rsid w:val="1D5E69DD"/>
    <w:rsid w:val="31A417B7"/>
    <w:rsid w:val="3632560E"/>
    <w:rsid w:val="375D33CA"/>
    <w:rsid w:val="385A450C"/>
    <w:rsid w:val="4692380F"/>
    <w:rsid w:val="4BA426B2"/>
    <w:rsid w:val="4BC113EC"/>
    <w:rsid w:val="4D0D3009"/>
    <w:rsid w:val="4EBE7F2F"/>
    <w:rsid w:val="4F813436"/>
    <w:rsid w:val="53811B38"/>
    <w:rsid w:val="543D36A4"/>
    <w:rsid w:val="5B3925F7"/>
    <w:rsid w:val="5E9251F2"/>
    <w:rsid w:val="5F19047C"/>
    <w:rsid w:val="64266BD5"/>
    <w:rsid w:val="642F5DBF"/>
    <w:rsid w:val="66D41949"/>
    <w:rsid w:val="68E24AEE"/>
    <w:rsid w:val="777E4351"/>
    <w:rsid w:val="77E97B18"/>
    <w:rsid w:val="7C37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adjustRightInd w:val="0"/>
      <w:spacing w:line="312" w:lineRule="atLeast"/>
      <w:jc w:val="center"/>
      <w:textAlignment w:val="baseline"/>
    </w:pPr>
    <w:rPr>
      <w:rFonts w:ascii="仿宋_GB2312" w:eastAsia="仿宋_GB2312"/>
      <w:kern w:val="0"/>
      <w:szCs w:val="20"/>
    </w:rPr>
  </w:style>
  <w:style w:type="paragraph" w:styleId="3">
    <w:name w:val="Date"/>
    <w:basedOn w:val="1"/>
    <w:next w:val="1"/>
    <w:qFormat/>
    <w:uiPriority w:val="99"/>
    <w:pPr>
      <w:adjustRightInd w:val="0"/>
      <w:spacing w:line="312" w:lineRule="atLeast"/>
      <w:textAlignment w:val="baseline"/>
    </w:pPr>
    <w:rPr>
      <w:kern w:val="0"/>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Emphasis"/>
    <w:basedOn w:val="7"/>
    <w:qFormat/>
    <w:uiPriority w:val="0"/>
    <w:rPr>
      <w:i/>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6698</Words>
  <Characters>7070</Characters>
  <Lines>0</Lines>
  <Paragraphs>0</Paragraphs>
  <TotalTime>32</TotalTime>
  <ScaleCrop>false</ScaleCrop>
  <LinksUpToDate>false</LinksUpToDate>
  <CharactersWithSpaces>7093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2022-05-05T06:58:00Z</dcterms:created>
  <dc:creator>dell</dc:creator>
  <cp:lastModifiedBy>dell</cp:lastModifiedBy>
  <dcterms:modified xsi:type="dcterms:W3CDTF">2022-06-30T06:26:19Z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7408B31562EA41DA88AD2A724447D767</vt:lpwstr>
  </property>
</Properties>
</file>