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hAnsiTheme="minorHAnsi" w:cstheme="minorBidi"/>
          <w:color w:val="000000"/>
          <w:sz w:val="32"/>
          <w:szCs w:val="32"/>
        </w:rPr>
      </w:pPr>
      <w:r>
        <w:rPr>
          <w:rFonts w:hint="eastAsia" w:ascii="方正小标宋简体" w:eastAsia="方正小标宋简体" w:hAnsiTheme="minorHAnsi" w:cstheme="minorBidi"/>
          <w:color w:val="000000"/>
          <w:sz w:val="32"/>
          <w:szCs w:val="32"/>
        </w:rPr>
        <w:t>安徽大学学术学位硕士研究生培养方案</w:t>
      </w:r>
    </w:p>
    <w:p>
      <w:pPr>
        <w:spacing w:line="600" w:lineRule="exact"/>
        <w:jc w:val="center"/>
        <w:rPr>
          <w:rFonts w:hint="eastAsia" w:ascii="方正小标宋简体" w:eastAsia="方正小标宋简体" w:hAnsiTheme="minorHAnsi" w:cstheme="minorBidi"/>
          <w:color w:val="000000"/>
          <w:sz w:val="32"/>
          <w:szCs w:val="32"/>
          <w:lang w:val="en-US" w:eastAsia="zh-CN"/>
        </w:rPr>
      </w:pPr>
      <w:r>
        <w:rPr>
          <w:rFonts w:hint="eastAsia" w:ascii="方正小标宋简体" w:eastAsia="方正小标宋简体" w:hAnsiTheme="minorHAnsi" w:cstheme="minorBidi"/>
          <w:color w:val="000000"/>
          <w:sz w:val="32"/>
          <w:szCs w:val="32"/>
        </w:rPr>
        <w:t>马克思主义</w:t>
      </w:r>
      <w:r>
        <w:rPr>
          <w:rFonts w:hint="eastAsia" w:ascii="方正小标宋简体" w:eastAsia="方正小标宋简体" w:hAnsiTheme="minorHAnsi" w:cstheme="minorBidi"/>
          <w:color w:val="000000"/>
          <w:sz w:val="32"/>
          <w:szCs w:val="32"/>
          <w:lang w:val="en-US" w:eastAsia="zh-CN"/>
        </w:rPr>
        <w:t>理论</w:t>
      </w:r>
    </w:p>
    <w:p>
      <w:pPr>
        <w:spacing w:line="400" w:lineRule="exact"/>
        <w:jc w:val="center"/>
        <w:rPr>
          <w:rFonts w:eastAsia="仿宋_GB2312"/>
          <w:color w:val="000000" w:themeColor="text1"/>
          <w:sz w:val="32"/>
          <w:szCs w:val="32"/>
        </w:rPr>
      </w:pPr>
      <w:r>
        <w:rPr>
          <w:rFonts w:ascii="Calibri" w:hAnsi="Calibri"/>
          <w:color w:val="000000" w:themeColor="text1"/>
          <w:sz w:val="32"/>
          <w:szCs w:val="32"/>
        </w:rPr>
        <w:t xml:space="preserve">The </w:t>
      </w:r>
      <w:r>
        <w:rPr>
          <w:rFonts w:ascii="Arial" w:hAnsi="Arial" w:cs="Arial"/>
          <w:color w:val="000000" w:themeColor="text1"/>
          <w:sz w:val="32"/>
          <w:szCs w:val="32"/>
          <w:shd w:val="clear" w:color="auto" w:fill="FFFFFF"/>
        </w:rPr>
        <w:t>Marxist theory </w:t>
      </w:r>
    </w:p>
    <w:p>
      <w:pPr>
        <w:spacing w:line="400" w:lineRule="exact"/>
        <w:jc w:val="center"/>
        <w:rPr>
          <w:rFonts w:hint="eastAsia" w:ascii="仿宋_GB2312" w:eastAsia="仿宋_GB2312"/>
          <w:color w:val="000000" w:themeColor="text1"/>
          <w:szCs w:val="21"/>
        </w:rPr>
      </w:pPr>
      <w:r>
        <w:rPr>
          <w:rFonts w:hint="eastAsia" w:ascii="仿宋_GB2312" w:eastAsia="仿宋_GB2312"/>
          <w:color w:val="000000" w:themeColor="text1"/>
          <w:szCs w:val="21"/>
        </w:rPr>
        <w:t>（学科代码：</w:t>
      </w:r>
      <w:r>
        <w:rPr>
          <w:rFonts w:ascii="仿宋_GB2312" w:eastAsia="仿宋_GB2312"/>
          <w:color w:val="000000" w:themeColor="text1"/>
          <w:szCs w:val="21"/>
        </w:rPr>
        <w:t xml:space="preserve"> 0305</w:t>
      </w:r>
      <w:r>
        <w:rPr>
          <w:rFonts w:hint="eastAsia" w:ascii="仿宋_GB2312" w:eastAsia="仿宋_GB2312"/>
          <w:color w:val="000000" w:themeColor="text1"/>
          <w:szCs w:val="21"/>
        </w:rPr>
        <w:t>）</w:t>
      </w:r>
    </w:p>
    <w:p>
      <w:pPr>
        <w:spacing w:line="400" w:lineRule="exact"/>
        <w:jc w:val="center"/>
        <w:rPr>
          <w:rFonts w:hint="eastAsia" w:ascii="仿宋_GB2312" w:eastAsia="仿宋_GB2312"/>
          <w:color w:val="000000" w:themeColor="text1"/>
          <w:szCs w:val="21"/>
        </w:rPr>
      </w:pP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rPr>
        <w:t>、</w:t>
      </w:r>
      <w:r>
        <w:rPr>
          <w:rFonts w:hint="eastAsia" w:ascii="仿宋" w:hAnsi="仿宋" w:eastAsia="仿宋" w:cs="仿宋"/>
          <w:b/>
          <w:bCs/>
          <w:color w:val="000000"/>
          <w:sz w:val="24"/>
          <w:szCs w:val="24"/>
        </w:rPr>
        <w:t>培养目标</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培养学生具有坚定的马克思主义信仰和社会主义信念，</w:t>
      </w:r>
      <w:r>
        <w:rPr>
          <w:rFonts w:hint="eastAsia" w:ascii="仿宋" w:hAnsi="仿宋" w:eastAsia="仿宋" w:cs="仿宋"/>
          <w:color w:val="auto"/>
          <w:sz w:val="24"/>
          <w:szCs w:val="24"/>
          <w:lang w:val="en-US" w:eastAsia="zh-CN"/>
        </w:rPr>
        <w:t>深入领会习近平新时代中国特色社会主义思想，</w:t>
      </w:r>
      <w:r>
        <w:rPr>
          <w:rFonts w:hint="eastAsia" w:ascii="仿宋" w:hAnsi="仿宋" w:eastAsia="仿宋" w:cs="仿宋"/>
          <w:color w:val="auto"/>
          <w:sz w:val="24"/>
          <w:szCs w:val="24"/>
        </w:rPr>
        <w:t>树立</w:t>
      </w:r>
      <w:r>
        <w:rPr>
          <w:rFonts w:hint="eastAsia" w:ascii="仿宋" w:hAnsi="仿宋" w:eastAsia="仿宋" w:cs="仿宋"/>
          <w:color w:val="auto"/>
          <w:sz w:val="24"/>
          <w:szCs w:val="24"/>
          <w:lang w:val="en-US" w:eastAsia="zh-CN"/>
        </w:rPr>
        <w:t>共产主义远大理想和</w:t>
      </w:r>
      <w:r>
        <w:rPr>
          <w:rFonts w:hint="eastAsia" w:ascii="仿宋" w:hAnsi="仿宋" w:eastAsia="仿宋" w:cs="仿宋"/>
          <w:color w:val="auto"/>
          <w:sz w:val="24"/>
          <w:szCs w:val="24"/>
        </w:rPr>
        <w:t>中国特色社会主义的共同理想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全面掌握马克思主义基本立场、观点和方法，</w:t>
      </w:r>
      <w:r>
        <w:rPr>
          <w:rFonts w:hint="eastAsia" w:ascii="仿宋" w:hAnsi="仿宋" w:eastAsia="仿宋" w:cs="仿宋"/>
          <w:color w:val="auto"/>
          <w:sz w:val="24"/>
          <w:szCs w:val="24"/>
        </w:rPr>
        <w:t>熟悉马克思主义经典作家的主要著作和基本观点，把握马克思主义发展的基本过程和一般规律，了解国际共产主义运动和</w:t>
      </w:r>
      <w:r>
        <w:rPr>
          <w:rFonts w:hint="eastAsia" w:ascii="仿宋" w:hAnsi="仿宋" w:eastAsia="仿宋" w:cs="仿宋"/>
          <w:color w:val="auto"/>
          <w:sz w:val="24"/>
          <w:szCs w:val="24"/>
          <w:lang w:val="en-US" w:eastAsia="zh-CN"/>
        </w:rPr>
        <w:t>掌握</w:t>
      </w:r>
      <w:r>
        <w:rPr>
          <w:rFonts w:hint="eastAsia" w:ascii="仿宋" w:hAnsi="仿宋" w:eastAsia="仿宋" w:cs="仿宋"/>
          <w:color w:val="auto"/>
          <w:sz w:val="24"/>
          <w:szCs w:val="24"/>
        </w:rPr>
        <w:t>党史、新中国史、改革开放史、社会主义发展史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系统掌握马克思主义中国化的发展进程与理论成果，特别是全面准确地把握习近平新时代中国特色社会主义思想这一马克思主义中国化最新理论成果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掌握国外马克思主义的发展历程、基本流派和主要思潮，对国外马克思主义基本理论、基本观点等有较为系统深入的研究，并能给予科学的分析和评价。</w:t>
      </w:r>
      <w:r>
        <w:rPr>
          <w:rFonts w:hint="eastAsia" w:ascii="仿宋" w:hAnsi="仿宋" w:eastAsia="仿宋" w:cs="仿宋"/>
          <w:color w:val="auto"/>
          <w:sz w:val="24"/>
          <w:szCs w:val="24"/>
        </w:rPr>
        <w:t>系统地掌握思想政治教育的</w:t>
      </w:r>
      <w:r>
        <w:rPr>
          <w:rFonts w:hint="eastAsia" w:ascii="仿宋" w:hAnsi="仿宋" w:eastAsia="仿宋" w:cs="仿宋"/>
          <w:color w:val="auto"/>
          <w:sz w:val="24"/>
          <w:szCs w:val="24"/>
          <w:lang w:val="en-US" w:eastAsia="zh-CN"/>
        </w:rPr>
        <w:t>原理方法与</w:t>
      </w:r>
      <w:r>
        <w:rPr>
          <w:rFonts w:hint="eastAsia" w:ascii="仿宋" w:hAnsi="仿宋" w:eastAsia="仿宋" w:cs="仿宋"/>
          <w:color w:val="auto"/>
          <w:sz w:val="24"/>
          <w:szCs w:val="24"/>
        </w:rPr>
        <w:t>发展进程</w:t>
      </w:r>
      <w:r>
        <w:rPr>
          <w:rFonts w:hint="eastAsia" w:ascii="仿宋" w:hAnsi="仿宋" w:eastAsia="仿宋" w:cs="仿宋"/>
          <w:color w:val="auto"/>
          <w:sz w:val="24"/>
          <w:szCs w:val="24"/>
          <w:lang w:val="en-US" w:eastAsia="zh-CN"/>
        </w:rPr>
        <w:t>及其</w:t>
      </w:r>
      <w:r>
        <w:rPr>
          <w:rFonts w:hint="eastAsia" w:ascii="仿宋" w:hAnsi="仿宋" w:eastAsia="仿宋" w:cs="仿宋"/>
          <w:color w:val="auto"/>
          <w:sz w:val="24"/>
          <w:szCs w:val="24"/>
        </w:rPr>
        <w:t>理论成果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掌握中国近现代史基本问题研究的理论与方法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熟悉中国近现代史的基本线索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具有较强的学习能力和一定的科学研究能力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较熟练地掌握一门外国语并能阅读本专业的外文资料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毕业生能够胜任高校及科研院所的教学科研工作以及各级党政机关、企事业单位宣传、管理工作。</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auto"/>
          <w:sz w:val="24"/>
          <w:szCs w:val="24"/>
        </w:rPr>
      </w:pP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二</w:t>
      </w:r>
      <w:r>
        <w:rPr>
          <w:rFonts w:hint="eastAsia" w:ascii="仿宋" w:hAnsi="仿宋" w:eastAsia="仿宋" w:cs="仿宋"/>
          <w:b/>
          <w:bCs/>
          <w:color w:val="000000"/>
          <w:sz w:val="24"/>
          <w:szCs w:val="24"/>
        </w:rPr>
        <w:t>、研究方向</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1.马克思主义基本原理</w:t>
      </w:r>
      <w:r>
        <w:rPr>
          <w:rFonts w:hint="eastAsia" w:ascii="仿宋" w:hAnsi="仿宋" w:eastAsia="仿宋" w:cs="仿宋"/>
          <w:sz w:val="24"/>
          <w:szCs w:val="24"/>
        </w:rPr>
        <w:t xml:space="preserve">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2.马克思主义发展史</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3.马克思主义中国化研究</w:t>
      </w:r>
      <w:r>
        <w:rPr>
          <w:rFonts w:hint="eastAsia" w:ascii="仿宋" w:hAnsi="仿宋" w:eastAsia="仿宋" w:cs="仿宋"/>
          <w:sz w:val="24"/>
          <w:szCs w:val="24"/>
        </w:rPr>
        <w:t xml:space="preserve">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国外马克思主义研究</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5.思想政治教育</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6.中国近现代史基本问题研究</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三</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学习年限</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auto"/>
          <w:sz w:val="24"/>
          <w:szCs w:val="24"/>
        </w:rPr>
        <w:t>执行《安徽大学研究生学籍管理规定》</w:t>
      </w:r>
      <w:r>
        <w:rPr>
          <w:rFonts w:hint="eastAsia" w:ascii="仿宋" w:hAnsi="仿宋" w:eastAsia="仿宋" w:cs="仿宋"/>
          <w:color w:val="auto"/>
          <w:sz w:val="24"/>
          <w:szCs w:val="24"/>
          <w:lang w:eastAsia="zh-CN"/>
        </w:rPr>
        <w:t>，</w:t>
      </w:r>
      <w:r>
        <w:rPr>
          <w:rFonts w:hint="eastAsia" w:ascii="仿宋" w:hAnsi="仿宋" w:eastAsia="仿宋" w:cs="仿宋"/>
          <w:color w:val="000000"/>
          <w:sz w:val="24"/>
          <w:szCs w:val="24"/>
        </w:rPr>
        <w:t>学术学位硕士研究生学制一般为3年。延期答辩须提出申请，在学时间最多不得超过5年。</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p>
    <w:p>
      <w:pPr>
        <w:keepNext w:val="0"/>
        <w:keepLines w:val="0"/>
        <w:pageBreakBefore w:val="0"/>
        <w:numPr>
          <w:ilvl w:val="0"/>
          <w:numId w:val="1"/>
        </w:numPr>
        <w:kinsoku/>
        <w:wordWrap/>
        <w:overflowPunct/>
        <w:topLinePunct w:val="0"/>
        <w:autoSpaceDE/>
        <w:autoSpaceDN/>
        <w:bidi w:val="0"/>
        <w:adjustRightInd/>
        <w:snapToGrid/>
        <w:spacing w:line="360" w:lineRule="exac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课程学习及学分要求、必修环节的基本要求</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r>
        <w:rPr>
          <w:rFonts w:hint="eastAsia" w:ascii="仿宋" w:hAnsi="仿宋" w:eastAsia="仿宋" w:cs="仿宋"/>
          <w:b/>
          <w:bCs w:val="0"/>
          <w:color w:val="auto"/>
          <w:sz w:val="24"/>
          <w:szCs w:val="24"/>
          <w:lang w:val="en-US" w:eastAsia="zh-CN"/>
        </w:rPr>
        <w:t>课程学习及学分要求</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学术学位硕士研究生应修</w:t>
      </w:r>
      <w:r>
        <w:rPr>
          <w:rFonts w:hint="eastAsia" w:ascii="仿宋" w:hAnsi="仿宋" w:eastAsia="仿宋" w:cs="仿宋"/>
          <w:color w:val="auto"/>
          <w:sz w:val="24"/>
          <w:szCs w:val="24"/>
          <w:lang w:val="en-US" w:eastAsia="zh-CN"/>
        </w:rPr>
        <w:t>总学分不得少于22</w:t>
      </w:r>
      <w:r>
        <w:rPr>
          <w:rFonts w:hint="eastAsia" w:ascii="仿宋" w:hAnsi="仿宋" w:eastAsia="仿宋" w:cs="仿宋"/>
          <w:color w:val="auto"/>
          <w:sz w:val="24"/>
          <w:szCs w:val="24"/>
        </w:rPr>
        <w:t>学分（最高不超过3</w:t>
      </w:r>
      <w:r>
        <w:rPr>
          <w:rFonts w:hint="eastAsia" w:ascii="仿宋" w:hAnsi="仿宋" w:eastAsia="仿宋" w:cs="仿宋"/>
          <w:color w:val="auto"/>
          <w:sz w:val="24"/>
          <w:szCs w:val="24"/>
          <w:lang w:val="en-US" w:eastAsia="zh-CN"/>
        </w:rPr>
        <w:t>0学分</w:t>
      </w:r>
      <w:r>
        <w:rPr>
          <w:rFonts w:hint="eastAsia" w:ascii="仿宋" w:hAnsi="仿宋" w:eastAsia="仿宋" w:cs="仿宋"/>
          <w:color w:val="auto"/>
          <w:sz w:val="24"/>
          <w:szCs w:val="24"/>
        </w:rPr>
        <w:t>），其中公共</w:t>
      </w:r>
      <w:r>
        <w:rPr>
          <w:rFonts w:hint="eastAsia" w:ascii="仿宋" w:hAnsi="仿宋" w:eastAsia="仿宋" w:cs="仿宋"/>
          <w:color w:val="auto"/>
          <w:sz w:val="24"/>
          <w:szCs w:val="24"/>
          <w:lang w:val="en-US" w:eastAsia="zh-CN"/>
        </w:rPr>
        <w:t>课程7</w:t>
      </w:r>
      <w:r>
        <w:rPr>
          <w:rFonts w:hint="eastAsia" w:ascii="仿宋" w:hAnsi="仿宋" w:eastAsia="仿宋" w:cs="仿宋"/>
          <w:color w:val="auto"/>
          <w:sz w:val="24"/>
          <w:szCs w:val="24"/>
        </w:rPr>
        <w:t>学分，专业</w:t>
      </w:r>
      <w:r>
        <w:rPr>
          <w:rFonts w:hint="eastAsia" w:ascii="仿宋" w:hAnsi="仿宋" w:eastAsia="仿宋" w:cs="仿宋"/>
          <w:color w:val="auto"/>
          <w:sz w:val="24"/>
          <w:szCs w:val="24"/>
          <w:lang w:val="en-US" w:eastAsia="zh-CN"/>
        </w:rPr>
        <w:t>基础课程8</w:t>
      </w:r>
      <w:r>
        <w:rPr>
          <w:rFonts w:hint="eastAsia" w:ascii="仿宋" w:hAnsi="仿宋" w:eastAsia="仿宋" w:cs="仿宋"/>
          <w:color w:val="auto"/>
          <w:sz w:val="24"/>
          <w:szCs w:val="24"/>
        </w:rPr>
        <w:t>学分，公共选修课</w:t>
      </w:r>
      <w:r>
        <w:rPr>
          <w:rFonts w:hint="eastAsia" w:ascii="仿宋" w:hAnsi="仿宋" w:eastAsia="仿宋" w:cs="仿宋"/>
          <w:color w:val="auto"/>
          <w:sz w:val="24"/>
          <w:szCs w:val="24"/>
          <w:lang w:eastAsia="zh-CN"/>
        </w:rPr>
        <w:t>程</w:t>
      </w:r>
      <w:r>
        <w:rPr>
          <w:rFonts w:hint="eastAsia" w:ascii="仿宋" w:hAnsi="仿宋" w:eastAsia="仿宋" w:cs="仿宋"/>
          <w:color w:val="auto"/>
          <w:sz w:val="24"/>
          <w:szCs w:val="24"/>
          <w:lang w:val="en-US" w:eastAsia="zh-CN"/>
        </w:rPr>
        <w:t>1学分，</w:t>
      </w:r>
      <w:r>
        <w:rPr>
          <w:rFonts w:hint="eastAsia" w:ascii="仿宋" w:hAnsi="仿宋" w:eastAsia="仿宋" w:cs="仿宋"/>
          <w:color w:val="auto"/>
          <w:sz w:val="24"/>
          <w:szCs w:val="24"/>
        </w:rPr>
        <w:t>专业选修课</w:t>
      </w:r>
      <w:r>
        <w:rPr>
          <w:rFonts w:hint="eastAsia" w:ascii="仿宋" w:hAnsi="仿宋" w:eastAsia="仿宋" w:cs="仿宋"/>
          <w:color w:val="auto"/>
          <w:sz w:val="24"/>
          <w:szCs w:val="24"/>
          <w:lang w:val="en-US" w:eastAsia="zh-CN"/>
        </w:rPr>
        <w:t>不</w:t>
      </w:r>
      <w:r>
        <w:rPr>
          <w:rFonts w:hint="eastAsia" w:ascii="仿宋" w:hAnsi="仿宋" w:eastAsia="仿宋" w:cs="仿宋"/>
          <w:color w:val="auto"/>
          <w:sz w:val="24"/>
          <w:szCs w:val="24"/>
        </w:rPr>
        <w:t>少</w:t>
      </w:r>
      <w:r>
        <w:rPr>
          <w:rFonts w:hint="eastAsia" w:ascii="仿宋" w:hAnsi="仿宋" w:eastAsia="仿宋" w:cs="仿宋"/>
          <w:color w:val="auto"/>
          <w:sz w:val="24"/>
          <w:szCs w:val="24"/>
          <w:lang w:val="en-US" w:eastAsia="zh-CN"/>
        </w:rPr>
        <w:t>于</w:t>
      </w:r>
      <w:r>
        <w:rPr>
          <w:rFonts w:hint="eastAsia" w:ascii="仿宋" w:hAnsi="仿宋" w:eastAsia="仿宋" w:cs="仿宋"/>
          <w:color w:val="auto"/>
          <w:sz w:val="24"/>
          <w:szCs w:val="24"/>
        </w:rPr>
        <w:t>10学分</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硕士研究生的课程教学安排一般为1学年</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exact"/>
        <w:jc w:val="center"/>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安徽大学</w:t>
      </w:r>
      <w:r>
        <w:rPr>
          <w:rFonts w:hint="eastAsia" w:ascii="黑体" w:hAnsi="黑体" w:eastAsia="黑体" w:cs="黑体"/>
          <w:b w:val="0"/>
          <w:bCs/>
          <w:color w:val="auto"/>
          <w:sz w:val="30"/>
          <w:szCs w:val="30"/>
          <w:lang w:val="en-US" w:eastAsia="zh-CN"/>
        </w:rPr>
        <w:t>马克思主义理论</w:t>
      </w:r>
      <w:r>
        <w:rPr>
          <w:rFonts w:hint="eastAsia" w:ascii="黑体" w:hAnsi="黑体" w:eastAsia="黑体" w:cs="黑体"/>
          <w:b w:val="0"/>
          <w:bCs/>
          <w:color w:val="auto"/>
          <w:sz w:val="30"/>
          <w:szCs w:val="30"/>
        </w:rPr>
        <w:t>学术学位硕士研究生</w:t>
      </w:r>
      <w:r>
        <w:rPr>
          <w:rFonts w:hint="eastAsia" w:ascii="黑体" w:hAnsi="黑体" w:eastAsia="黑体" w:cs="黑体"/>
          <w:b w:val="0"/>
          <w:bCs/>
          <w:color w:val="auto"/>
          <w:sz w:val="30"/>
          <w:szCs w:val="30"/>
          <w:lang w:val="en-US" w:eastAsia="zh-CN"/>
        </w:rPr>
        <w:t>课程</w:t>
      </w:r>
      <w:r>
        <w:rPr>
          <w:rFonts w:hint="eastAsia" w:ascii="黑体" w:hAnsi="黑体" w:eastAsia="黑体" w:cs="黑体"/>
          <w:b w:val="0"/>
          <w:bCs/>
          <w:color w:val="auto"/>
          <w:sz w:val="30"/>
          <w:szCs w:val="30"/>
        </w:rPr>
        <w:t>学分简表</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color w:val="auto"/>
          <w:sz w:val="24"/>
          <w:szCs w:val="24"/>
        </w:rPr>
      </w:pPr>
    </w:p>
    <w:tbl>
      <w:tblPr>
        <w:tblStyle w:val="10"/>
        <w:tblW w:w="5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4369"/>
        <w:gridCol w:w="746"/>
        <w:gridCol w:w="1007"/>
        <w:gridCol w:w="748"/>
        <w:gridCol w:w="77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39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模块</w:t>
            </w: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409"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性质</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学时/次</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学分</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开设学期</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395"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distribute"/>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公共课程</w:t>
            </w: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Engl000</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英语</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新时代中国特色社会主义理论与实践</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马克思主义与社会科学方法论（文）</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18</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科研伦理与学术规范（线上）</w:t>
            </w:r>
          </w:p>
        </w:tc>
        <w:tc>
          <w:tcPr>
            <w:tcW w:w="409"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线上考试考试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395"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专业</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基础课程</w:t>
            </w: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论文写作指导</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马克思主义基本原理专题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马克思主义发展史专题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国外马克思主义专题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思想政治教育理论专题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习近平新时代中国特色社会主义思想专题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必修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专业选修课程</w:t>
            </w: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社会主义市场经济理论专题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马克思主义与当代文化建设专题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中国现代化专题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马克思主义文本研读专题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马克思主义经典作家思想专题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中国特色社会主义理论体系专题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马克思主义政党理论与实践专题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马克思主义大众化专题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马克思主义中国化历史进程专题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毛泽东思想专题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国外马克思主义社会批判理论专题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当代国外马克思主义前沿思潮专题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马克思主义意识形态理论专题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国外马克思主义原著选读</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社会主义核心价值观专题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思想政治教育方法论专题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当代中国道德建设问题专题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中国共产党思想政治教育史专题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中共党史专题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党报党刊与马克思主义传播史专题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中国近现代廉政思想专题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红色文化专题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人类命运共同体与全球治理专题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马克思主义传播史</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rPr>
              <w:t>当代中国社会治理专题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思想政治教育文化生态专题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思想政治教育经典著作专题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思想政治教育前沿问题专题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伦理学原理</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比较思想政治教育专题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中国伦理思想史专题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中国近现代史重要历史人物专题</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选修</w:t>
            </w: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公共选修课程</w:t>
            </w: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研究生的压力应对与健康心理（线上）</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信息素养-学术研究的必修课（线上）</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线上考试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5"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eastAsia="zh-CN"/>
              </w:rPr>
            </w:pPr>
          </w:p>
        </w:tc>
        <w:tc>
          <w:tcPr>
            <w:tcW w:w="2396"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不朽的艺术：走进大师与经典（线上）</w:t>
            </w:r>
          </w:p>
        </w:tc>
        <w:tc>
          <w:tcPr>
            <w:tcW w:w="409" w:type="pct"/>
            <w:noWrap w:val="0"/>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552"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25"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rPr>
            </w:pPr>
          </w:p>
        </w:tc>
        <w:tc>
          <w:tcPr>
            <w:tcW w:w="410" w:type="pct"/>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线上考试</w:t>
            </w:r>
          </w:p>
        </w:tc>
      </w:tr>
    </w:tbl>
    <w:p>
      <w:pPr>
        <w:keepNext w:val="0"/>
        <w:keepLines w:val="0"/>
        <w:pageBreakBefore w:val="0"/>
        <w:kinsoku/>
        <w:wordWrap/>
        <w:overflowPunct/>
        <w:topLinePunct w:val="0"/>
        <w:autoSpaceDE/>
        <w:autoSpaceDN/>
        <w:bidi w:val="0"/>
        <w:adjustRightInd/>
        <w:snapToGrid/>
        <w:spacing w:line="360" w:lineRule="exact"/>
        <w:ind w:firstLine="602" w:firstLineChars="250"/>
        <w:rPr>
          <w:rFonts w:hint="eastAsia" w:ascii="仿宋" w:hAnsi="仿宋" w:eastAsia="仿宋" w:cs="仿宋"/>
          <w:b/>
          <w:color w:val="auto"/>
          <w:sz w:val="24"/>
          <w:szCs w:val="24"/>
        </w:rPr>
      </w:pP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val="0"/>
          <w:color w:val="000000"/>
          <w:sz w:val="24"/>
          <w:szCs w:val="24"/>
        </w:rPr>
      </w:pPr>
      <w:r>
        <w:rPr>
          <w:rFonts w:hint="eastAsia" w:ascii="仿宋" w:hAnsi="仿宋" w:eastAsia="仿宋" w:cs="仿宋"/>
          <w:b/>
          <w:bCs w:val="0"/>
          <w:color w:val="auto"/>
          <w:sz w:val="24"/>
          <w:szCs w:val="24"/>
          <w:lang w:val="en-US" w:eastAsia="zh-CN"/>
        </w:rPr>
        <w:t>（二）必修环节的基本要求（不计学分）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1.文献综述与开题报告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333333"/>
          <w:sz w:val="24"/>
          <w:szCs w:val="24"/>
          <w:shd w:val="clear" w:color="auto" w:fill="FFFFFF"/>
          <w:lang w:val="en-US" w:eastAsia="zh-CN"/>
        </w:rPr>
        <w:t>本学科</w:t>
      </w:r>
      <w:r>
        <w:rPr>
          <w:rFonts w:hint="eastAsia" w:ascii="仿宋" w:hAnsi="仿宋" w:eastAsia="仿宋" w:cs="仿宋"/>
          <w:color w:val="333333"/>
          <w:sz w:val="24"/>
          <w:szCs w:val="24"/>
          <w:shd w:val="clear" w:color="auto" w:fill="FFFFFF"/>
        </w:rPr>
        <w:t>研究生应广泛阅读各种专业文献</w:t>
      </w:r>
      <w:r>
        <w:rPr>
          <w:rFonts w:hint="eastAsia" w:ascii="仿宋" w:hAnsi="仿宋" w:eastAsia="仿宋" w:cs="仿宋"/>
          <w:color w:val="333333"/>
          <w:sz w:val="24"/>
          <w:szCs w:val="24"/>
          <w:shd w:val="clear" w:color="auto" w:fill="FFFFFF"/>
          <w:lang w:eastAsia="zh-CN"/>
        </w:rPr>
        <w:t>、</w:t>
      </w:r>
      <w:r>
        <w:rPr>
          <w:rFonts w:hint="eastAsia" w:ascii="仿宋" w:hAnsi="仿宋" w:eastAsia="仿宋" w:cs="仿宋"/>
          <w:color w:val="333333"/>
          <w:sz w:val="24"/>
          <w:szCs w:val="24"/>
          <w:shd w:val="clear" w:color="auto" w:fill="FFFFFF"/>
          <w:lang w:val="en-US" w:eastAsia="zh-CN"/>
        </w:rPr>
        <w:t>资料和论著不少于30篇（部）</w:t>
      </w:r>
      <w:r>
        <w:rPr>
          <w:rFonts w:hint="eastAsia" w:ascii="仿宋" w:hAnsi="仿宋" w:eastAsia="仿宋" w:cs="仿宋"/>
          <w:color w:val="333333"/>
          <w:sz w:val="24"/>
          <w:szCs w:val="24"/>
          <w:shd w:val="clear" w:color="auto" w:fill="FFFFFF"/>
        </w:rPr>
        <w:t>，提交1篇与专业研究方向直接相关的文献综述</w:t>
      </w:r>
      <w:r>
        <w:rPr>
          <w:rFonts w:hint="eastAsia" w:ascii="仿宋" w:hAnsi="仿宋" w:eastAsia="仿宋" w:cs="仿宋"/>
          <w:color w:val="333333"/>
          <w:sz w:val="24"/>
          <w:szCs w:val="24"/>
          <w:shd w:val="clear" w:color="auto" w:fill="FFFFFF"/>
          <w:lang w:eastAsia="zh-CN"/>
        </w:rPr>
        <w:t>，</w:t>
      </w:r>
      <w:r>
        <w:rPr>
          <w:rFonts w:hint="eastAsia" w:ascii="仿宋" w:hAnsi="仿宋" w:eastAsia="仿宋" w:cs="仿宋"/>
          <w:color w:val="333333"/>
          <w:sz w:val="24"/>
          <w:szCs w:val="24"/>
          <w:shd w:val="clear" w:color="auto" w:fill="FFFFFF"/>
          <w:lang w:val="en-US" w:eastAsia="zh-CN"/>
        </w:rPr>
        <w:t>方可进入开题环节。</w:t>
      </w:r>
      <w:r>
        <w:rPr>
          <w:rFonts w:hint="eastAsia" w:ascii="仿宋" w:hAnsi="仿宋" w:eastAsia="仿宋" w:cs="仿宋"/>
          <w:color w:val="auto"/>
          <w:sz w:val="24"/>
          <w:szCs w:val="24"/>
          <w:lang w:val="en-US" w:eastAsia="zh-CN"/>
        </w:rPr>
        <w:t>本学科研究生所需阅读的文献目录参见文后附录。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硕士生开题一般在第三学期末前完成。开题应以答辩形式进行，答辩专家组须由至少3名研究生导师组成（不含本人导师）。开题报告应包括学位论文选题的来源和意义、研究计划、主要参考文献、论文工作计划和导师审查意见等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开题的评定等级分为合格、不合格。出现以下情况之一的，记为不合格：（1）论文选题不当，不符合本学科专业研究方向的，或预期研究目标过高、过低的；（2）已阅读的参考文献数量不足，或已进行的科研准备工作量不充分的；（3）研究计划缺乏严密性或可操作性，安排不周的。开题不合格的研究生，可在至少间隔3个月以后申请重新开题。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因故不能参加开题的研究生，应于开题前提出延迟参加开题的申请，获得导师、所在学科同意后，参加下一次开题。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不按所在学科要求参加开题的研究生，当次开题的评定等级记为不合格。</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2.学术活动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研究生</w:t>
      </w:r>
      <w:r>
        <w:rPr>
          <w:rFonts w:hint="eastAsia" w:ascii="仿宋" w:hAnsi="仿宋" w:eastAsia="仿宋" w:cs="仿宋"/>
          <w:sz w:val="24"/>
          <w:szCs w:val="24"/>
          <w:lang w:val="en-US" w:eastAsia="zh-CN"/>
        </w:rPr>
        <w:t>要广泛</w:t>
      </w:r>
      <w:r>
        <w:rPr>
          <w:rFonts w:hint="eastAsia" w:ascii="仿宋" w:hAnsi="仿宋" w:eastAsia="仿宋" w:cs="仿宋"/>
          <w:sz w:val="24"/>
          <w:szCs w:val="24"/>
        </w:rPr>
        <w:t>参加</w:t>
      </w:r>
      <w:r>
        <w:rPr>
          <w:rFonts w:hint="eastAsia" w:ascii="仿宋" w:hAnsi="仿宋" w:eastAsia="仿宋" w:cs="仿宋"/>
          <w:sz w:val="24"/>
          <w:szCs w:val="24"/>
          <w:lang w:val="en-US" w:eastAsia="zh-CN"/>
        </w:rPr>
        <w:t>校内外</w:t>
      </w:r>
      <w:r>
        <w:rPr>
          <w:rFonts w:hint="eastAsia" w:ascii="仿宋" w:hAnsi="仿宋" w:eastAsia="仿宋" w:cs="仿宋"/>
          <w:sz w:val="24"/>
          <w:szCs w:val="24"/>
        </w:rPr>
        <w:t>各种学术活动</w:t>
      </w:r>
      <w:r>
        <w:rPr>
          <w:rFonts w:hint="eastAsia" w:ascii="仿宋" w:hAnsi="仿宋" w:eastAsia="仿宋" w:cs="仿宋"/>
          <w:sz w:val="24"/>
          <w:szCs w:val="24"/>
          <w:lang w:eastAsia="zh-CN"/>
        </w:rPr>
        <w:t>，</w:t>
      </w:r>
      <w:r>
        <w:rPr>
          <w:rFonts w:hint="eastAsia" w:ascii="仿宋" w:hAnsi="仿宋" w:eastAsia="仿宋" w:cs="仿宋"/>
          <w:color w:val="auto"/>
          <w:sz w:val="24"/>
          <w:szCs w:val="24"/>
          <w:lang w:val="en-US" w:eastAsia="zh-CN"/>
        </w:rPr>
        <w:t>包括参加学术研讨、主讲学术或科普报告、参加学术会议、文献阅读汇报、学术研究进展汇报等</w:t>
      </w:r>
      <w:r>
        <w:rPr>
          <w:rFonts w:hint="eastAsia" w:ascii="仿宋" w:hAnsi="仿宋" w:eastAsia="仿宋" w:cs="仿宋"/>
          <w:sz w:val="24"/>
          <w:szCs w:val="24"/>
        </w:rPr>
        <w:t>等，以拓宽知识面，提高综合素质和创新能力。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研究生在读期间参加有关学术报告和交流活动至少3次，提交1篇学术活动综述报告</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3.实践活动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rPr>
        <w:t>学术学位硕士研究生社会实践，可通过</w:t>
      </w:r>
      <w:r>
        <w:rPr>
          <w:rFonts w:hint="eastAsia" w:ascii="仿宋" w:hAnsi="仿宋" w:eastAsia="仿宋" w:cs="仿宋"/>
          <w:color w:val="auto"/>
          <w:sz w:val="24"/>
          <w:szCs w:val="24"/>
          <w:lang w:val="en-US" w:eastAsia="zh-CN"/>
        </w:rPr>
        <w:t>科研训练、教学实践、社会实践、专业实习、社会调查与访谈、参加研究生创新实践系列大赛、互联网+大赛等方式进行。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4.预答辩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学位论文送审前，应通过预答辩，答辩专家组不少于3名研究生导师组成（不含本人导师），预答辩不通过的论文不得进入送审环节。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本学科硕士研究生不进行专门的中期考核，但研究生必须修满课程学分，且同时</w:t>
      </w:r>
      <w:r>
        <w:rPr>
          <w:rFonts w:hint="eastAsia" w:ascii="仿宋" w:hAnsi="仿宋" w:eastAsia="仿宋" w:cs="仿宋"/>
          <w:color w:val="333333"/>
          <w:sz w:val="24"/>
          <w:szCs w:val="24"/>
          <w:shd w:val="clear" w:color="auto" w:fill="FFFFFF"/>
        </w:rPr>
        <w:t>提交1篇与专业研究方向直接相关的文献综述</w:t>
      </w:r>
      <w:r>
        <w:rPr>
          <w:rFonts w:hint="eastAsia" w:ascii="仿宋" w:hAnsi="仿宋" w:eastAsia="仿宋" w:cs="仿宋"/>
          <w:color w:val="333333"/>
          <w:sz w:val="24"/>
          <w:szCs w:val="24"/>
          <w:shd w:val="clear" w:color="auto" w:fill="FFFFFF"/>
          <w:lang w:val="en-US" w:eastAsia="zh-CN"/>
        </w:rPr>
        <w:t>和</w:t>
      </w:r>
      <w:r>
        <w:rPr>
          <w:rFonts w:hint="eastAsia" w:ascii="仿宋" w:hAnsi="仿宋" w:eastAsia="仿宋" w:cs="仿宋"/>
          <w:sz w:val="24"/>
          <w:szCs w:val="24"/>
        </w:rPr>
        <w:t>1篇学术活动综述报告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方可进入预答辩。</w:t>
      </w: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五</w:t>
      </w:r>
      <w:r>
        <w:rPr>
          <w:rFonts w:hint="eastAsia" w:ascii="仿宋" w:hAnsi="仿宋" w:eastAsia="仿宋" w:cs="仿宋"/>
          <w:b/>
          <w:color w:val="000000"/>
          <w:sz w:val="24"/>
          <w:szCs w:val="24"/>
        </w:rPr>
        <w:t>、</w:t>
      </w:r>
      <w:r>
        <w:rPr>
          <w:rFonts w:hint="eastAsia" w:ascii="仿宋" w:hAnsi="仿宋" w:eastAsia="仿宋" w:cs="仿宋"/>
          <w:b/>
          <w:color w:val="000000"/>
          <w:sz w:val="24"/>
          <w:szCs w:val="24"/>
          <w:lang w:val="en-US" w:eastAsia="zh-CN"/>
        </w:rPr>
        <w:t>科学研究能力</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科研训练与能力培养是研究生培养的重要内容。科研训练的形式可以是参与导师课题、导师指导下的独立研究、承担或参与科研基金项目等。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通过科研训练，研究生必须</w:t>
      </w:r>
      <w:r>
        <w:rPr>
          <w:rFonts w:hint="eastAsia" w:ascii="仿宋" w:hAnsi="仿宋" w:eastAsia="仿宋" w:cs="仿宋"/>
          <w:sz w:val="24"/>
          <w:szCs w:val="24"/>
        </w:rPr>
        <w:t>具备较好的</w:t>
      </w:r>
      <w:r>
        <w:rPr>
          <w:rFonts w:hint="eastAsia" w:ascii="仿宋" w:hAnsi="仿宋" w:eastAsia="仿宋" w:cs="仿宋"/>
          <w:sz w:val="24"/>
          <w:szCs w:val="24"/>
          <w:lang w:val="en-US" w:eastAsia="zh-CN"/>
        </w:rPr>
        <w:t>马克思主义理论</w:t>
      </w:r>
      <w:r>
        <w:rPr>
          <w:rFonts w:hint="eastAsia" w:ascii="仿宋" w:hAnsi="仿宋" w:eastAsia="仿宋" w:cs="仿宋"/>
          <w:color w:val="000000"/>
          <w:sz w:val="24"/>
          <w:szCs w:val="24"/>
        </w:rPr>
        <w:t>专业功底</w:t>
      </w:r>
      <w:r>
        <w:rPr>
          <w:rFonts w:hint="eastAsia" w:ascii="仿宋" w:hAnsi="仿宋" w:eastAsia="仿宋" w:cs="仿宋"/>
          <w:sz w:val="24"/>
          <w:szCs w:val="24"/>
        </w:rPr>
        <w:t>和运用马克思主义理论分析、解决问题的能力，拥有较强的专业文献阅读能力、专业文献梳理与评述能力、课题论证与申报能力、论文选题与写作能力、学术交往与交流能力，熟练运用文献检索工具。</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w:t>
      </w:r>
      <w:r>
        <w:rPr>
          <w:rFonts w:hint="eastAsia" w:ascii="仿宋" w:hAnsi="仿宋" w:eastAsia="仿宋" w:cs="仿宋"/>
          <w:b/>
          <w:bCs/>
          <w:color w:val="auto"/>
          <w:sz w:val="24"/>
          <w:szCs w:val="24"/>
          <w:lang w:val="en-US" w:eastAsia="zh-CN"/>
        </w:rPr>
        <w:t>学位授予基本条件</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学术成果应满足下列条件之一：</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1.在学术期刊上发表（或录用）学术论文1篇；</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2.在国家二级学会全国学术年会论文集上发表（或录用）学术论文1篇。</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以上学术成果应与马克思主义理论学科相关，需以安徽大学为第一署名单位，学位申请人为第一署名人或除导师外本人为第一署名人</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七、学位论文及答辩的基本要求</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学位论文是衡量研究生学术水平的主要标志。硕士研究生应有不少于1年时间（从开题时计算），进行学位论文相关的科学研究和论文撰写。学位论文应在导师的指导下由研究生本人独立完成。</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学位论文的要求、评阅、答辩，研究生学位的申请、学位评议与授予，按照《安徽大学学位授予工作实施细则》的相关规定执行。</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b/>
          <w:color w:val="000000"/>
          <w:sz w:val="24"/>
          <w:szCs w:val="24"/>
        </w:rPr>
      </w:pPr>
    </w:p>
    <w:p>
      <w:pPr>
        <w:keepNext w:val="0"/>
        <w:keepLines w:val="0"/>
        <w:pageBreakBefore w:val="0"/>
        <w:widowControl/>
        <w:kinsoku/>
        <w:wordWrap/>
        <w:overflowPunct/>
        <w:topLinePunct w:val="0"/>
        <w:autoSpaceDE/>
        <w:autoSpaceDN/>
        <w:bidi w:val="0"/>
        <w:adjustRightInd/>
        <w:snapToGrid/>
        <w:spacing w:line="360" w:lineRule="exact"/>
        <w:jc w:val="left"/>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附录</w:t>
      </w:r>
    </w:p>
    <w:p>
      <w:pPr>
        <w:keepNext w:val="0"/>
        <w:keepLines w:val="0"/>
        <w:pageBreakBefore w:val="0"/>
        <w:kinsoku/>
        <w:wordWrap/>
        <w:overflowPunct/>
        <w:topLinePunct w:val="0"/>
        <w:autoSpaceDE/>
        <w:autoSpaceDN/>
        <w:bidi w:val="0"/>
        <w:adjustRightInd/>
        <w:snapToGrid/>
        <w:spacing w:line="360" w:lineRule="exact"/>
        <w:ind w:firstLine="482" w:firstLineChars="200"/>
        <w:jc w:val="center"/>
        <w:rPr>
          <w:rFonts w:hint="eastAsia" w:ascii="仿宋" w:hAnsi="仿宋" w:eastAsia="仿宋" w:cs="仿宋"/>
          <w:b/>
          <w:bCs/>
          <w:color w:val="000000"/>
          <w:sz w:val="24"/>
          <w:szCs w:val="24"/>
        </w:rPr>
      </w:pPr>
    </w:p>
    <w:p>
      <w:pPr>
        <w:keepNext w:val="0"/>
        <w:keepLines w:val="0"/>
        <w:pageBreakBefore w:val="0"/>
        <w:kinsoku/>
        <w:wordWrap/>
        <w:overflowPunct/>
        <w:topLinePunct w:val="0"/>
        <w:autoSpaceDE/>
        <w:autoSpaceDN/>
        <w:bidi w:val="0"/>
        <w:adjustRightInd/>
        <w:snapToGrid/>
        <w:spacing w:line="360" w:lineRule="exact"/>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主要阅读书目和专业学术期刊</w:t>
      </w:r>
    </w:p>
    <w:p>
      <w:pPr>
        <w:keepNext w:val="0"/>
        <w:keepLines w:val="0"/>
        <w:pageBreakBefore w:val="0"/>
        <w:kinsoku/>
        <w:wordWrap/>
        <w:overflowPunct/>
        <w:topLinePunct w:val="0"/>
        <w:autoSpaceDE/>
        <w:autoSpaceDN/>
        <w:bidi w:val="0"/>
        <w:adjustRightInd/>
        <w:snapToGrid/>
        <w:spacing w:line="3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[主要阅读书目]</w:t>
      </w:r>
    </w:p>
    <w:p>
      <w:pPr>
        <w:keepNext w:val="0"/>
        <w:keepLines w:val="0"/>
        <w:pageBreakBefore w:val="0"/>
        <w:numPr>
          <w:ilvl w:val="0"/>
          <w:numId w:val="2"/>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rPr>
        <w:t>《马克思恩格斯选集》1-4卷，人民出版社2012年版。</w:t>
      </w:r>
    </w:p>
    <w:p>
      <w:pPr>
        <w:keepNext w:val="0"/>
        <w:keepLines w:val="0"/>
        <w:pageBreakBefore w:val="0"/>
        <w:numPr>
          <w:ilvl w:val="0"/>
          <w:numId w:val="2"/>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马克思：《资本论》，第一、二、三卷，人民出版社2004年</w:t>
      </w:r>
      <w:r>
        <w:rPr>
          <w:rFonts w:hint="eastAsia" w:ascii="仿宋" w:hAnsi="仿宋" w:eastAsia="仿宋" w:cs="仿宋"/>
          <w:color w:val="auto"/>
          <w:sz w:val="24"/>
          <w:szCs w:val="24"/>
          <w:lang w:val="en-US" w:eastAsia="zh-CN"/>
        </w:rPr>
        <w:t>版。</w:t>
      </w:r>
    </w:p>
    <w:p>
      <w:pPr>
        <w:keepNext w:val="0"/>
        <w:keepLines w:val="0"/>
        <w:pageBreakBefore w:val="0"/>
        <w:numPr>
          <w:ilvl w:val="0"/>
          <w:numId w:val="2"/>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auto"/>
          <w:sz w:val="24"/>
          <w:szCs w:val="24"/>
        </w:rPr>
        <w:t>马克思：《剩余价值理论》第三册，人民出版社1975年</w:t>
      </w:r>
      <w:r>
        <w:rPr>
          <w:rFonts w:hint="eastAsia" w:ascii="仿宋" w:hAnsi="仿宋" w:eastAsia="仿宋" w:cs="仿宋"/>
          <w:color w:val="auto"/>
          <w:sz w:val="24"/>
          <w:szCs w:val="24"/>
          <w:lang w:val="en-US" w:eastAsia="zh-CN"/>
        </w:rPr>
        <w:t>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《列宁选集》1-4卷，人民出版社2012年版。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themeColor="text1"/>
          <w:sz w:val="24"/>
          <w:szCs w:val="24"/>
        </w:rPr>
        <w:t>《斯大林选集》上、下卷，人民出版社1979年版。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themeColor="text1"/>
          <w:sz w:val="24"/>
          <w:szCs w:val="24"/>
        </w:rPr>
        <w:t>《毛泽东选集》1-4卷，人民出版社1991年版。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《毛泽东文集》（1—8卷），人民出版社1993年、1996年、1999年版。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《邓小平文选》1—3卷，人民出版社1993年、1994年版。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rPr>
        <w:t>《江泽民文选》1—3卷，人民出版社2006年版。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rPr>
        <w:t>《胡锦涛文选》1—3卷，人民出版社2016年版。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rPr>
        <w:t>《习近平谈治国理政》1-3卷，外文出版社2018、2017、2020年版。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rPr>
        <w:t>《建国以来毛泽东文稿》（1-13卷）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中央文献出版社1987-1998年版。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《建党以来重要文献选编》1-26卷，中央文献出版社2011年版。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《建国以来重要文献选编》1-20卷，中央文献出版社1992年、1993年、1994年、1995年、1996年、1997年、1998年版。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《十一届三中全会以来重要文献选编》，</w:t>
      </w:r>
      <w:r>
        <w:rPr>
          <w:rFonts w:hint="eastAsia" w:ascii="仿宋" w:hAnsi="仿宋" w:eastAsia="仿宋" w:cs="仿宋"/>
          <w:sz w:val="24"/>
          <w:szCs w:val="24"/>
          <w:shd w:val="clear" w:color="auto" w:fill="FFFFFF"/>
        </w:rPr>
        <w:t>中共中央党校出版社1981年版。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《十二大以来重要文献选编》，中央文献出版社2011年版。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《十三大以来重要文献选编》，中央文献出版社2011年版。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《十四大以来重要文献选编》，中央文献出版社2011年版。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《十五大以来重要文献选编》，中央文献出版社2011年版。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《十六大以来重要文献选编》，中央文献出版社2011年版。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《十七大以来重要文献选编》，中央文献出版社2013年版。</w:t>
      </w:r>
      <w:r>
        <w:rPr>
          <w:rFonts w:hint="eastAsia" w:ascii="仿宋" w:hAnsi="仿宋" w:eastAsia="仿宋" w:cs="仿宋"/>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《十八大以来重要文献选编》，中央文献出版社2014年、2016年、2018年版。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《十九大以来重要文献选编》（上），中央文献出版社2019年版。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改革开放简史》</w:t>
      </w:r>
      <w:r>
        <w:rPr>
          <w:rFonts w:hint="eastAsia" w:ascii="仿宋" w:hAnsi="仿宋" w:eastAsia="仿宋" w:cs="仿宋"/>
          <w:sz w:val="24"/>
          <w:szCs w:val="24"/>
        </w:rPr>
        <w:t>，人民出版社20</w:t>
      </w:r>
      <w:r>
        <w:rPr>
          <w:rFonts w:hint="eastAsia" w:ascii="仿宋" w:hAnsi="仿宋" w:eastAsia="仿宋" w:cs="仿宋"/>
          <w:sz w:val="24"/>
          <w:szCs w:val="24"/>
          <w:lang w:val="en-US" w:eastAsia="zh-CN"/>
        </w:rPr>
        <w:t>21</w:t>
      </w:r>
      <w:r>
        <w:rPr>
          <w:rFonts w:hint="eastAsia" w:ascii="仿宋" w:hAnsi="仿宋" w:eastAsia="仿宋" w:cs="仿宋"/>
          <w:sz w:val="24"/>
          <w:szCs w:val="24"/>
        </w:rPr>
        <w:t>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《国际共产主义运动史》（马工程重点教材），高等教育出版社、人民出版社2012年版。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《马克思主义发展史》（马工程重点教材），高等教育出版社、人民出版社2013年版。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themeColor="text1"/>
          <w:sz w:val="24"/>
          <w:szCs w:val="24"/>
        </w:rPr>
        <w:t>《马克思主义哲学史》（马工程重点教材），高等教育出版社、人民出版社2012年版。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000000"/>
          <w:sz w:val="24"/>
          <w:szCs w:val="24"/>
          <w:lang w:val="en-US" w:eastAsia="zh-CN"/>
        </w:rPr>
        <w:t>《习近平新时代中国特色社会主义思想学习纲要》，学习出版社、人民出版社2019年版。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auto"/>
          <w:sz w:val="24"/>
          <w:szCs w:val="24"/>
        </w:rPr>
        <w:t>《中共中央关于坚持和完善中国特色社会主义制度　推进国家治理体系和治理能力现代化若干重大问题的决定》，人民出版社2019年版。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阿尔都塞：《保卫马克思》，商务印书馆1984年版。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阿格尔：《西方马克思主义概论》，中国人民大学出版社1991年版。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安德森：《西方马克思主义探讨》，人民出版社1981版。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奥康纳：《自然的理由——生态学马克思主义研究》，南京大学出版社2003年版。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贝尔：《意识形态的终结——五十年代政治观念衰微之考察》，江苏人民出版社2001年版。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rPr>
        <w:t>布拉斯拉夫斯基编：《第一国际第二国际历史资料》，三联书店1964年版。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rPr>
        <w:t>曹天忠</w:t>
      </w:r>
      <w:r>
        <w:rPr>
          <w:rFonts w:hint="eastAsia" w:ascii="仿宋" w:hAnsi="仿宋" w:eastAsia="仿宋" w:cs="仿宋"/>
          <w:sz w:val="24"/>
          <w:szCs w:val="24"/>
          <w:lang w:eastAsia="zh-CN"/>
        </w:rPr>
        <w:t>：《</w:t>
      </w:r>
      <w:r>
        <w:rPr>
          <w:rFonts w:hint="eastAsia" w:ascii="仿宋" w:hAnsi="仿宋" w:eastAsia="仿宋" w:cs="仿宋"/>
          <w:sz w:val="24"/>
          <w:szCs w:val="24"/>
        </w:rPr>
        <w:t>中国近现代史史料学</w:t>
      </w:r>
      <w:r>
        <w:rPr>
          <w:rFonts w:hint="eastAsia" w:ascii="仿宋" w:hAnsi="仿宋" w:eastAsia="仿宋" w:cs="仿宋"/>
          <w:sz w:val="24"/>
          <w:szCs w:val="24"/>
          <w:lang w:eastAsia="zh-CN"/>
        </w:rPr>
        <w:t>》，</w:t>
      </w:r>
      <w:r>
        <w:rPr>
          <w:rFonts w:hint="eastAsia" w:ascii="仿宋" w:hAnsi="仿宋" w:eastAsia="仿宋" w:cs="仿宋"/>
          <w:sz w:val="24"/>
          <w:szCs w:val="24"/>
        </w:rPr>
        <w:t>高等教育出版社2016</w:t>
      </w:r>
      <w:r>
        <w:rPr>
          <w:rFonts w:hint="eastAsia" w:ascii="仿宋" w:hAnsi="仿宋" w:eastAsia="仿宋" w:cs="仿宋"/>
          <w:sz w:val="24"/>
          <w:szCs w:val="24"/>
          <w:lang w:val="en-US" w:eastAsia="zh-CN"/>
        </w:rPr>
        <w:t>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曾枝盛：《20世纪末国外马克思主义纲要》，中国人民大学出版社1998年版。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陈金龙：《近代中国社会思潮与马克思主义中国化》，人民出版社2013</w:t>
      </w:r>
      <w:r>
        <w:rPr>
          <w:rFonts w:hint="eastAsia" w:ascii="仿宋" w:hAnsi="仿宋" w:eastAsia="仿宋" w:cs="仿宋"/>
          <w:color w:val="000000"/>
          <w:kern w:val="0"/>
          <w:sz w:val="24"/>
          <w:szCs w:val="24"/>
          <w:lang w:val="en-US" w:eastAsia="zh-CN"/>
        </w:rPr>
        <w:t>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rPr>
        <w:t>陈万柏、张耀灿主编</w:t>
      </w:r>
      <w:r>
        <w:rPr>
          <w:rFonts w:hint="eastAsia" w:ascii="仿宋" w:hAnsi="仿宋" w:eastAsia="仿宋" w:cs="仿宋"/>
          <w:sz w:val="24"/>
          <w:szCs w:val="24"/>
          <w:lang w:eastAsia="zh-CN"/>
        </w:rPr>
        <w:t>：《</w:t>
      </w:r>
      <w:r>
        <w:rPr>
          <w:rFonts w:hint="eastAsia" w:ascii="仿宋" w:hAnsi="仿宋" w:eastAsia="仿宋" w:cs="仿宋"/>
          <w:sz w:val="24"/>
          <w:szCs w:val="24"/>
        </w:rPr>
        <w:t>思想政治教育学原理</w:t>
      </w:r>
      <w:r>
        <w:rPr>
          <w:rFonts w:hint="eastAsia" w:ascii="仿宋" w:hAnsi="仿宋" w:eastAsia="仿宋" w:cs="仿宋"/>
          <w:sz w:val="24"/>
          <w:szCs w:val="24"/>
          <w:lang w:eastAsia="zh-CN"/>
        </w:rPr>
        <w:t>》</w:t>
      </w:r>
      <w:r>
        <w:rPr>
          <w:rFonts w:hint="eastAsia" w:ascii="仿宋" w:hAnsi="仿宋" w:eastAsia="仿宋" w:cs="仿宋"/>
          <w:sz w:val="24"/>
          <w:szCs w:val="24"/>
        </w:rPr>
        <w:t>（第三版），高等教育出版社2015年版。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陈先达：《走向历史的深处》，上海人民出版社1987年版。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rPr>
        <w:t>陈先达等：《被肢解的马克思》，上海人民出版社1990年版。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bCs/>
          <w:color w:val="000000"/>
          <w:sz w:val="24"/>
          <w:szCs w:val="24"/>
        </w:rPr>
        <w:t>陈新夏、黄延敏主编：《马克思主义与当代中国文化建设》，社会科学文献出版社2017年版。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eastAsia="zh-CN"/>
        </w:rPr>
        <w:t>陈学明：《</w:t>
      </w:r>
      <w:r>
        <w:rPr>
          <w:rFonts w:hint="eastAsia" w:ascii="仿宋" w:hAnsi="仿宋" w:eastAsia="仿宋" w:cs="仿宋"/>
          <w:color w:val="000000"/>
          <w:sz w:val="24"/>
          <w:szCs w:val="24"/>
          <w:lang w:eastAsia="zh-CN"/>
        </w:rPr>
        <w:fldChar w:fldCharType="begin"/>
      </w:r>
      <w:r>
        <w:rPr>
          <w:rFonts w:hint="eastAsia" w:ascii="仿宋" w:hAnsi="仿宋" w:eastAsia="仿宋" w:cs="仿宋"/>
          <w:color w:val="000000"/>
          <w:sz w:val="24"/>
          <w:szCs w:val="24"/>
          <w:lang w:eastAsia="zh-CN"/>
        </w:rPr>
        <w:instrText xml:space="preserve"> HYPERLINK "http://product.dangdang.com/1623532668.html" \o " [二手8成新]《20世纪西方马克思主义哲学历程（共四卷）》国家出 实物拍照 可开发票 下单联系客服" \t "_blank" </w:instrText>
      </w:r>
      <w:r>
        <w:rPr>
          <w:rFonts w:hint="eastAsia" w:ascii="仿宋" w:hAnsi="仿宋" w:eastAsia="仿宋" w:cs="仿宋"/>
          <w:color w:val="000000"/>
          <w:sz w:val="24"/>
          <w:szCs w:val="24"/>
          <w:lang w:eastAsia="zh-CN"/>
        </w:rPr>
        <w:fldChar w:fldCharType="separate"/>
      </w:r>
      <w:r>
        <w:rPr>
          <w:rFonts w:hint="eastAsia" w:ascii="仿宋" w:hAnsi="仿宋" w:eastAsia="仿宋" w:cs="仿宋"/>
          <w:color w:val="000000"/>
          <w:sz w:val="24"/>
          <w:szCs w:val="24"/>
          <w:lang w:eastAsia="zh-CN"/>
        </w:rPr>
        <w:t>20世纪西方马克思主义哲学历程</w:t>
      </w:r>
      <w:r>
        <w:rPr>
          <w:rFonts w:hint="eastAsia" w:ascii="仿宋" w:hAnsi="仿宋" w:eastAsia="仿宋" w:cs="仿宋"/>
          <w:color w:val="000000"/>
          <w:sz w:val="24"/>
          <w:szCs w:val="24"/>
          <w:lang w:eastAsia="zh-CN"/>
        </w:rPr>
        <w:fldChar w:fldCharType="end"/>
      </w:r>
      <w:r>
        <w:rPr>
          <w:rFonts w:hint="eastAsia" w:ascii="仿宋" w:hAnsi="仿宋" w:eastAsia="仿宋" w:cs="仿宋"/>
          <w:color w:val="000000"/>
          <w:sz w:val="24"/>
          <w:szCs w:val="24"/>
          <w:lang w:eastAsia="zh-CN"/>
        </w:rPr>
        <w:t>》1-4卷，天津人民出版社2013年版。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陈占安：《邓小平理论与中国现代化》，北京大学出版社2004年</w:t>
      </w:r>
      <w:r>
        <w:rPr>
          <w:rFonts w:hint="eastAsia" w:ascii="仿宋" w:hAnsi="仿宋" w:eastAsia="仿宋" w:cs="仿宋"/>
          <w:color w:val="auto"/>
          <w:sz w:val="24"/>
          <w:szCs w:val="24"/>
          <w:lang w:val="en-US" w:eastAsia="zh-CN"/>
        </w:rPr>
        <w:t>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程恩富：《马克思主义经济学的五大理论假设》，人民出版社2012年版。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sz w:val="24"/>
          <w:szCs w:val="24"/>
        </w:rPr>
        <w:t>崔耀中：《中国马克思主义大众化研究：历史进程和基本经验》，中国人民大学出版社 2014年版。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auto"/>
          <w:sz w:val="24"/>
          <w:szCs w:val="24"/>
        </w:rPr>
        <w:t>大卫·李嘉图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政治经济学及赋税原理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译林出版社</w:t>
      </w:r>
      <w:r>
        <w:rPr>
          <w:rFonts w:hint="eastAsia" w:ascii="仿宋" w:hAnsi="仿宋" w:eastAsia="仿宋" w:cs="仿宋"/>
          <w:color w:val="auto"/>
          <w:sz w:val="24"/>
          <w:szCs w:val="24"/>
          <w:lang w:val="en-US" w:eastAsia="zh-CN"/>
        </w:rPr>
        <w:t>2011年版。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德里达：《马克思的幽灵》，中国人民大学出版社1999年版。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段治文主编：《毛泽东思想：文献导读》，上海人民出版社2000年版。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sz w:val="24"/>
          <w:szCs w:val="24"/>
        </w:rPr>
        <w:t>房宁：《中国政治制度》，中国社会科学出版社2017年版。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费尔巴哈：《基督教的本质》，商务印书馆1984年版。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lang w:val="en-US" w:eastAsia="zh-CN"/>
        </w:rPr>
        <w:t>费孝通：《乡土中国》，生活·读书·新知三联书店1985年版。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rPr>
        <w:t>丰子义：《发展的反思与探索——马克思社会发展理论的当代阐释》，中国人民大学出版社2006年版。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rPr>
        <w:t>冯留建：《马克思主义国家理论与中国国家治理现代化》，人民出版社2017年版。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弗兰尼茨基：《马克思主义史》1-3卷，黑龙江大学出版社2015年版。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弗洛姆：《逃避自由》，工人出版社1987年版。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rPr>
        <w:t>福斯特：《生态危机与资本主义》，上海译文出版社2006年版。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rPr>
        <w:t>傅高义：《邓小平时代》，三联出版社2013年版。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格姆科夫等：《恩格斯传》，三联书店1980年版。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葛兰西：《狱中札记》，中国社会科学出版社2000年版。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rPr>
        <w:t>龚育之、石仲泉：《马克思主义中国化研究——历史进程和基本经验》，北京人民出版社2009年版。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auto"/>
          <w:sz w:val="24"/>
          <w:szCs w:val="24"/>
          <w:lang w:val="en-US" w:eastAsia="zh-CN"/>
        </w:rPr>
        <w:t>顾海良：《20世纪国外马克思主义经济思想史》， 经济科学出版社 2006年版。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顾海良主编：《马克思主义发展史》，中国人民大学出版社2009年版。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哈贝马斯：《重建历史唯物主义》，社会科学文献出版社2000年版。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rPr>
        <w:t>韩延明主编：《红色文化与社会主义核心价值体系建设研究》，人民出版社2013年版。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kern w:val="0"/>
          <w:sz w:val="24"/>
          <w:szCs w:val="24"/>
        </w:rPr>
        <w:t>何继龄：《马克思主义中国化问题研究》，中国社会科学出版社2006年版。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黑格尔：《精神现象学》，商务印书馆1979年版。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侯惠勤：《马克思的意识形态批判与当代中国》，中国社会科学出版社2010年版。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侯惠勤：《马克思主义意识形态论》，南京大学出版社2011年版。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rPr>
        <w:t>侯树栋、辛国安：马克思主义中国化的基本经验，人民出版社2009年版。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胡克：《对卡尔·马克思的理解》，重庆出版社1989年版。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胡绳：《马克思主义与改革开放》，中国社会科学出版社2009年版。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黄楠森：《马克思主义哲学史》，高等教育出版社1998年版。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霍克海默、阿多诺：《启蒙辩证法》，上海人民出版社2003年版。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sz w:val="24"/>
          <w:szCs w:val="24"/>
        </w:rPr>
        <w:t>江晓萍</w:t>
      </w:r>
      <w:r>
        <w:rPr>
          <w:rFonts w:hint="eastAsia" w:ascii="仿宋" w:hAnsi="仿宋" w:eastAsia="仿宋" w:cs="仿宋"/>
          <w:sz w:val="24"/>
          <w:szCs w:val="24"/>
          <w:lang w:eastAsia="zh-CN"/>
        </w:rPr>
        <w:t>：《</w:t>
      </w:r>
      <w:r>
        <w:rPr>
          <w:rFonts w:hint="eastAsia" w:ascii="仿宋" w:hAnsi="仿宋" w:eastAsia="仿宋" w:cs="仿宋"/>
          <w:sz w:val="24"/>
          <w:szCs w:val="24"/>
        </w:rPr>
        <w:t>思想政治教育基本规律研究</w:t>
      </w:r>
      <w:r>
        <w:rPr>
          <w:rFonts w:hint="eastAsia" w:ascii="仿宋" w:hAnsi="仿宋" w:eastAsia="仿宋" w:cs="仿宋"/>
          <w:sz w:val="24"/>
          <w:szCs w:val="24"/>
          <w:lang w:eastAsia="zh-CN"/>
        </w:rPr>
        <w:t>》</w:t>
      </w:r>
      <w:r>
        <w:rPr>
          <w:rFonts w:hint="eastAsia" w:ascii="仿宋" w:hAnsi="仿宋" w:eastAsia="仿宋" w:cs="仿宋"/>
          <w:sz w:val="24"/>
          <w:szCs w:val="24"/>
        </w:rPr>
        <w:t>，中国社会科学出版社2018年版。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金春明等主编：《毛泽东思想基本问题》，中共中央党校出版社2001年版。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金民卿、陈绍华、吕延涛主编：《中国共产党精神的时代解读》，社会科学文献出版社2016年版。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柯尔：《社会主义思想史》 1-5卷，商务印书馆 1977―1994年版。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rPr>
        <w:t>柯尔施：《马克思主义和哲学》，重庆出版社1989年版。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拉克劳、墨菲：《领导权与社会主义的策略——走向激进民主政治》，黑龙江人民出版社</w:t>
      </w:r>
      <w:r>
        <w:rPr>
          <w:rFonts w:hint="eastAsia" w:ascii="仿宋" w:hAnsi="仿宋" w:eastAsia="仿宋" w:cs="仿宋"/>
          <w:color w:val="000000"/>
          <w:sz w:val="24"/>
          <w:szCs w:val="24"/>
          <w:lang w:val="en-US" w:eastAsia="zh-CN"/>
        </w:rPr>
        <w:t>2003年版。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kern w:val="0"/>
          <w:sz w:val="24"/>
          <w:szCs w:val="24"/>
        </w:rPr>
        <w:t>李崇富：《历史唯物主义与马克思主义中国化》，中国社会科学出版社2008年版。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李敬煊：《中国现代化与马克思主义中国化互动关系研究》，华中师范大学出版社2005年版。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李君如：《办好中国的事情，关键在党》，中国人民大学出版社2016年版。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rPr>
        <w:t>李培林：《中国社会巨变和治理》，中国社会科学出版社2014年版。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李慎明，刘国平，王立强.马克思主义国际问题基本原理（上、下卷）[M]. 北京:社会科学文献出版社2008年版。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bCs/>
          <w:color w:val="000000"/>
          <w:sz w:val="24"/>
          <w:szCs w:val="24"/>
        </w:rPr>
        <w:t>李铁、李树忠、王凤鸣：《把权力关进制度的笼子里》，人民出版社2014年版。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梁树发：《马克思主义哲学史》，高等教育出版社、人民出版社2020年版。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廖启云</w:t>
      </w:r>
      <w:r>
        <w:rPr>
          <w:rFonts w:hint="eastAsia" w:ascii="仿宋" w:hAnsi="仿宋" w:eastAsia="仿宋" w:cs="仿宋"/>
          <w:sz w:val="24"/>
          <w:szCs w:val="24"/>
          <w:lang w:eastAsia="zh-CN"/>
        </w:rPr>
        <w:t>：《</w:t>
      </w:r>
      <w:r>
        <w:rPr>
          <w:rFonts w:hint="eastAsia" w:ascii="仿宋" w:hAnsi="仿宋" w:eastAsia="仿宋" w:cs="仿宋"/>
          <w:sz w:val="24"/>
          <w:szCs w:val="24"/>
        </w:rPr>
        <w:t>现代化视域下思想政治教育发展研究</w:t>
      </w:r>
      <w:r>
        <w:rPr>
          <w:rFonts w:hint="eastAsia" w:ascii="仿宋" w:hAnsi="仿宋" w:eastAsia="仿宋" w:cs="仿宋"/>
          <w:sz w:val="24"/>
          <w:szCs w:val="24"/>
          <w:lang w:eastAsia="zh-CN"/>
        </w:rPr>
        <w:t>》</w:t>
      </w:r>
      <w:r>
        <w:rPr>
          <w:rFonts w:hint="eastAsia" w:ascii="仿宋" w:hAnsi="仿宋" w:eastAsia="仿宋" w:cs="仿宋"/>
          <w:sz w:val="24"/>
          <w:szCs w:val="24"/>
        </w:rPr>
        <w:t>，中国社会科学出版社2015年版。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刘书林</w:t>
      </w:r>
      <w:r>
        <w:rPr>
          <w:rFonts w:hint="eastAsia" w:ascii="仿宋" w:hAnsi="仿宋" w:eastAsia="仿宋" w:cs="仿宋"/>
          <w:sz w:val="24"/>
          <w:szCs w:val="24"/>
          <w:lang w:eastAsia="zh-CN"/>
        </w:rPr>
        <w:t>：《</w:t>
      </w:r>
      <w:r>
        <w:rPr>
          <w:rFonts w:hint="eastAsia" w:ascii="仿宋" w:hAnsi="仿宋" w:eastAsia="仿宋" w:cs="仿宋"/>
          <w:sz w:val="24"/>
          <w:szCs w:val="24"/>
        </w:rPr>
        <w:t>思想政治教育学原理专题研究纲要</w:t>
      </w:r>
      <w:r>
        <w:rPr>
          <w:rFonts w:hint="eastAsia" w:ascii="仿宋" w:hAnsi="仿宋" w:eastAsia="仿宋" w:cs="仿宋"/>
          <w:sz w:val="24"/>
          <w:szCs w:val="24"/>
          <w:lang w:eastAsia="zh-CN"/>
        </w:rPr>
        <w:t>》</w:t>
      </w:r>
      <w:r>
        <w:rPr>
          <w:rFonts w:hint="eastAsia" w:ascii="仿宋" w:hAnsi="仿宋" w:eastAsia="仿宋" w:cs="仿宋"/>
          <w:sz w:val="24"/>
          <w:szCs w:val="24"/>
        </w:rPr>
        <w:t>，人民出版社2018年版。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rPr>
        <w:t>刘向军：《中国特色社会主义理论体系新论》，辽宁师范大学出版社2017年版。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卢风：《启蒙之后》，湖南大学出版社2003年版。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 xml:space="preserve">卢卡奇：《历史和阶级意识》，商务印书馆1999年版。 </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鲁克俭：《国外马克思学研究的热点问题》，中央编译出版社2006年版。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sz w:val="24"/>
          <w:szCs w:val="24"/>
        </w:rPr>
        <w:t>罗洪铁</w:t>
      </w:r>
      <w:r>
        <w:rPr>
          <w:rFonts w:hint="eastAsia" w:ascii="仿宋" w:hAnsi="仿宋" w:eastAsia="仿宋" w:cs="仿宋"/>
          <w:sz w:val="24"/>
          <w:szCs w:val="24"/>
          <w:lang w:eastAsia="zh-CN"/>
        </w:rPr>
        <w:t>：《</w:t>
      </w:r>
      <w:r>
        <w:rPr>
          <w:rFonts w:hint="eastAsia" w:ascii="仿宋" w:hAnsi="仿宋" w:eastAsia="仿宋" w:cs="仿宋"/>
          <w:sz w:val="24"/>
          <w:szCs w:val="24"/>
        </w:rPr>
        <w:t>思想政治教育学原理</w:t>
      </w:r>
      <w:r>
        <w:rPr>
          <w:rFonts w:hint="eastAsia" w:ascii="仿宋" w:hAnsi="仿宋" w:eastAsia="仿宋" w:cs="仿宋"/>
          <w:sz w:val="24"/>
          <w:szCs w:val="24"/>
          <w:lang w:eastAsia="zh-CN"/>
        </w:rPr>
        <w:t>》</w:t>
      </w:r>
      <w:r>
        <w:rPr>
          <w:rFonts w:hint="eastAsia" w:ascii="仿宋" w:hAnsi="仿宋" w:eastAsia="仿宋" w:cs="仿宋"/>
          <w:sz w:val="24"/>
          <w:szCs w:val="24"/>
        </w:rPr>
        <w:t>，西南师范大学出版社2009年版。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auto"/>
          <w:sz w:val="24"/>
          <w:szCs w:val="24"/>
        </w:rPr>
        <w:t>罗荣渠：《现代化新论—世界与中国的现代化进程》（增订版），商务印书馆2004年版。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马尔库塞：《单向度的人》，上海译文出版社2008年版。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rPr>
        <w:t>马绍孟等：《恩格斯和马克思主义》，中国人民大学出版社1985年版。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rPr>
        <w:t>马万宾</w:t>
      </w:r>
      <w:r>
        <w:rPr>
          <w:rFonts w:hint="eastAsia" w:ascii="仿宋" w:hAnsi="仿宋" w:eastAsia="仿宋" w:cs="仿宋"/>
          <w:sz w:val="24"/>
          <w:szCs w:val="24"/>
          <w:lang w:eastAsia="zh-CN"/>
        </w:rPr>
        <w:t>：《</w:t>
      </w:r>
      <w:r>
        <w:rPr>
          <w:rFonts w:hint="eastAsia" w:ascii="仿宋" w:hAnsi="仿宋" w:eastAsia="仿宋" w:cs="仿宋"/>
          <w:sz w:val="24"/>
          <w:szCs w:val="24"/>
        </w:rPr>
        <w:t>现代思想政治教育主体间性转向研究</w:t>
      </w:r>
      <w:r>
        <w:rPr>
          <w:rFonts w:hint="eastAsia" w:ascii="仿宋" w:hAnsi="仿宋" w:eastAsia="仿宋" w:cs="仿宋"/>
          <w:sz w:val="24"/>
          <w:szCs w:val="24"/>
          <w:lang w:eastAsia="zh-CN"/>
        </w:rPr>
        <w:t>》</w:t>
      </w:r>
      <w:r>
        <w:rPr>
          <w:rFonts w:hint="eastAsia" w:ascii="仿宋" w:hAnsi="仿宋" w:eastAsia="仿宋" w:cs="仿宋"/>
          <w:sz w:val="24"/>
          <w:szCs w:val="24"/>
        </w:rPr>
        <w:t>，河南大学出版社2009年版。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麦克莱伦：《马克思以后的马克思主义》，中国人民大学出版社2004年版。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麦克里兰：《意识形态》（第二版），吉林人民出版社2005年版。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rPr>
        <w:t>梅林：《马克思传》，三联书店1965年版。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欧力同、张伟：《法兰克福学派研究》，重庆出版社1990年版。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潘金娥等：《马克思主义本土化的国际经验与启示》，社会科学文献出版社2017年版。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逄先知、金冲及：《毛泽东传》，中央文献出版社2018年版。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齐泽克：《图绘意识形态》（第二版），南京大学出版社2005年版。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sz w:val="24"/>
          <w:szCs w:val="24"/>
        </w:rPr>
        <w:t>秦刚：《中国特色社会主义理论体系》，中共中央党校出版社2008年版。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auto"/>
          <w:sz w:val="24"/>
          <w:szCs w:val="24"/>
        </w:rPr>
        <w:t>渠长根主编：《红色文化概论》，红旗出版社2017年版。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萨特：《存在主义是一种人道主义》，上海译文出版社2005年版。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rPr>
        <w:t>沈壮海主编</w:t>
      </w:r>
      <w:r>
        <w:rPr>
          <w:rFonts w:hint="eastAsia" w:ascii="仿宋" w:hAnsi="仿宋" w:eastAsia="仿宋" w:cs="仿宋"/>
          <w:sz w:val="24"/>
          <w:szCs w:val="24"/>
          <w:lang w:eastAsia="zh-CN"/>
        </w:rPr>
        <w:t>：《</w:t>
      </w:r>
      <w:r>
        <w:rPr>
          <w:rFonts w:hint="eastAsia" w:ascii="仿宋" w:hAnsi="仿宋" w:eastAsia="仿宋" w:cs="仿宋"/>
          <w:sz w:val="24"/>
          <w:szCs w:val="24"/>
        </w:rPr>
        <w:t>思想政治教育有效性研究</w:t>
      </w:r>
      <w:r>
        <w:rPr>
          <w:rFonts w:hint="eastAsia" w:ascii="仿宋" w:hAnsi="仿宋" w:eastAsia="仿宋" w:cs="仿宋"/>
          <w:sz w:val="24"/>
          <w:szCs w:val="24"/>
          <w:lang w:eastAsia="zh-CN"/>
        </w:rPr>
        <w:t>》</w:t>
      </w:r>
      <w:r>
        <w:rPr>
          <w:rFonts w:hint="eastAsia" w:ascii="仿宋" w:hAnsi="仿宋" w:eastAsia="仿宋" w:cs="仿宋"/>
          <w:sz w:val="24"/>
          <w:szCs w:val="24"/>
        </w:rPr>
        <w:t>，武汉大学出版社2008年版。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施拉姆：《毛泽东的思想》，中国人民大学出版社2013年版。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rPr>
        <w:t>史华慈：《中国的共产主义与毛泽东的崛起》，中国人民大学出版社2013年版。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rPr>
        <w:t>宋镜明，吴向伟等著，《党的重要历史人物与早期马克思主义中国化》，中国社会科学出版社2012</w:t>
      </w:r>
      <w:r>
        <w:rPr>
          <w:rFonts w:hint="eastAsia" w:ascii="仿宋" w:hAnsi="仿宋" w:eastAsia="仿宋" w:cs="仿宋"/>
          <w:sz w:val="24"/>
          <w:szCs w:val="24"/>
          <w:lang w:val="en-US" w:eastAsia="zh-CN"/>
        </w:rPr>
        <w:t>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 xml:space="preserve">孙伯鍨：《卢卡奇与马克思》，南京大学出版社1999年版。 </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rPr>
        <w:t>孙其昂</w:t>
      </w:r>
      <w:r>
        <w:rPr>
          <w:rFonts w:hint="eastAsia" w:ascii="仿宋" w:hAnsi="仿宋" w:eastAsia="仿宋" w:cs="仿宋"/>
          <w:sz w:val="24"/>
          <w:szCs w:val="24"/>
          <w:lang w:eastAsia="zh-CN"/>
        </w:rPr>
        <w:t>：《</w:t>
      </w:r>
      <w:r>
        <w:rPr>
          <w:rFonts w:hint="eastAsia" w:ascii="仿宋" w:hAnsi="仿宋" w:eastAsia="仿宋" w:cs="仿宋"/>
          <w:sz w:val="24"/>
          <w:szCs w:val="24"/>
        </w:rPr>
        <w:t>思想政治工作基本原理</w:t>
      </w:r>
      <w:r>
        <w:rPr>
          <w:rFonts w:hint="eastAsia" w:ascii="仿宋" w:hAnsi="仿宋" w:eastAsia="仿宋" w:cs="仿宋"/>
          <w:sz w:val="24"/>
          <w:szCs w:val="24"/>
          <w:lang w:eastAsia="zh-CN"/>
        </w:rPr>
        <w:t>》</w:t>
      </w:r>
      <w:r>
        <w:rPr>
          <w:rFonts w:hint="eastAsia" w:ascii="仿宋" w:hAnsi="仿宋" w:eastAsia="仿宋" w:cs="仿宋"/>
          <w:sz w:val="24"/>
          <w:szCs w:val="24"/>
        </w:rPr>
        <w:t>,江苏人民出版社2002年版。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唐正东：《斯密到马克思》，南京大学出版社2002年版。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特里尔：《毛泽东传》，中国人民大学出版社2010年版。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田克勤：《中国特色社会主义理论体系新论》，人民出版社2016年版。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sz w:val="24"/>
          <w:szCs w:val="24"/>
        </w:rPr>
        <w:t>田启波：《马克思主义发展哲学与中国现代化》，中国社会科学出版社2003年版。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rPr>
        <w:t>田青刚、蒋又俊主编：《大别山红色文化研究》，郑州大学出版社2016年版。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王令金：《马克思主义中国化的历史进程及其规律（修订版）》，中央编译出版社2014年版。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rPr>
        <w:t>王树荫主编</w:t>
      </w:r>
      <w:r>
        <w:rPr>
          <w:rFonts w:hint="eastAsia" w:ascii="仿宋" w:hAnsi="仿宋" w:eastAsia="仿宋" w:cs="仿宋"/>
          <w:sz w:val="24"/>
          <w:szCs w:val="24"/>
          <w:lang w:eastAsia="zh-CN"/>
        </w:rPr>
        <w:t>：《</w:t>
      </w:r>
      <w:r>
        <w:rPr>
          <w:rFonts w:hint="eastAsia" w:ascii="仿宋" w:hAnsi="仿宋" w:eastAsia="仿宋" w:cs="仿宋"/>
          <w:sz w:val="24"/>
          <w:szCs w:val="24"/>
        </w:rPr>
        <w:t>中国共产党思想政治教育史</w:t>
      </w:r>
      <w:r>
        <w:rPr>
          <w:rFonts w:hint="eastAsia" w:ascii="仿宋" w:hAnsi="仿宋" w:eastAsia="仿宋" w:cs="仿宋"/>
          <w:sz w:val="24"/>
          <w:szCs w:val="24"/>
          <w:lang w:eastAsia="zh-CN"/>
        </w:rPr>
        <w:t>》</w:t>
      </w:r>
      <w:r>
        <w:rPr>
          <w:rFonts w:hint="eastAsia" w:ascii="仿宋" w:hAnsi="仿宋" w:eastAsia="仿宋" w:cs="仿宋"/>
          <w:sz w:val="24"/>
          <w:szCs w:val="24"/>
        </w:rPr>
        <w:t xml:space="preserve">，高等教育出版社2016年版。 </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themeColor="text1"/>
          <w:sz w:val="24"/>
          <w:szCs w:val="24"/>
        </w:rPr>
        <w:t>王学东主编：《共产国际第七次代表大会文献》，中央编译出版社2015年版。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王雨辰：《生态学马克思主义与生态文明研究》，人民出版社</w:t>
      </w:r>
      <w:r>
        <w:rPr>
          <w:rFonts w:hint="eastAsia" w:ascii="仿宋" w:hAnsi="仿宋" w:eastAsia="仿宋" w:cs="仿宋"/>
          <w:color w:val="000000"/>
          <w:sz w:val="24"/>
          <w:szCs w:val="24"/>
          <w:lang w:val="en-US" w:eastAsia="zh-CN"/>
        </w:rPr>
        <w:t>2015年版。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王长江：《政党论》，人民出版社2020年版。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沃尔佩：《卢梭和马克思 》，重庆出版社1993年版。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000000" w:themeColor="text1"/>
          <w:sz w:val="24"/>
          <w:szCs w:val="24"/>
        </w:rPr>
        <w:t>沃尔什：《历史哲学导论》，广西人民出版社2001年版。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rPr>
        <w:t>吴易风：《马克思主义经济学与西方经济学比较研究》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1-3卷）,</w:t>
      </w:r>
      <w:r>
        <w:rPr>
          <w:rFonts w:hint="eastAsia" w:ascii="仿宋" w:hAnsi="仿宋" w:eastAsia="仿宋" w:cs="仿宋"/>
          <w:color w:val="auto"/>
          <w:sz w:val="24"/>
          <w:szCs w:val="24"/>
        </w:rPr>
        <w:t>中国人民出版社2013年</w:t>
      </w:r>
      <w:r>
        <w:rPr>
          <w:rFonts w:hint="eastAsia" w:ascii="仿宋" w:hAnsi="仿宋" w:eastAsia="仿宋" w:cs="仿宋"/>
          <w:color w:val="auto"/>
          <w:sz w:val="24"/>
          <w:szCs w:val="24"/>
          <w:lang w:val="en-US" w:eastAsia="zh-CN"/>
        </w:rPr>
        <w:t>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武力：《当代中国经济发展与制度变革研究》，当代中国出版社2019年版。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rPr>
        <w:t>夏一璞</w:t>
      </w:r>
      <w:r>
        <w:rPr>
          <w:rFonts w:hint="eastAsia" w:ascii="仿宋" w:hAnsi="仿宋" w:eastAsia="仿宋" w:cs="仿宋"/>
          <w:sz w:val="24"/>
          <w:szCs w:val="24"/>
          <w:lang w:eastAsia="zh-CN"/>
        </w:rPr>
        <w:t>：《</w:t>
      </w:r>
      <w:r>
        <w:rPr>
          <w:rFonts w:hint="eastAsia" w:ascii="仿宋" w:hAnsi="仿宋" w:eastAsia="仿宋" w:cs="仿宋"/>
          <w:sz w:val="24"/>
          <w:szCs w:val="24"/>
        </w:rPr>
        <w:t>互联网的意识形态属性</w:t>
      </w:r>
      <w:r>
        <w:rPr>
          <w:rFonts w:hint="eastAsia" w:ascii="仿宋" w:hAnsi="仿宋" w:eastAsia="仿宋" w:cs="仿宋"/>
          <w:sz w:val="24"/>
          <w:szCs w:val="24"/>
          <w:lang w:eastAsia="zh-CN"/>
        </w:rPr>
        <w:t>》</w:t>
      </w:r>
      <w:r>
        <w:rPr>
          <w:rFonts w:hint="eastAsia" w:ascii="仿宋" w:hAnsi="仿宋" w:eastAsia="仿宋" w:cs="仿宋"/>
          <w:sz w:val="24"/>
          <w:szCs w:val="24"/>
        </w:rPr>
        <w:t>，首都经济贸易大学出版社2015年版。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萧灼基：《马克思传》，中国社会科学出版社2008年版。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auto"/>
          <w:sz w:val="24"/>
          <w:szCs w:val="24"/>
          <w:lang w:val="en-US" w:eastAsia="zh-CN"/>
        </w:rPr>
        <w:t>徐崇温：《西方马克思主义》，天津人民出版社1982年版。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bCs/>
          <w:color w:val="000000"/>
          <w:sz w:val="24"/>
          <w:szCs w:val="24"/>
        </w:rPr>
        <w:t>徐鸿武、李敬德、朱峻峰：《制度自信》，社会科学文献出版社2016年版。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徐艳梅：《生态学马克思主义研究》，社会科学文献出版社2007年版。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sz w:val="24"/>
          <w:szCs w:val="24"/>
        </w:rPr>
        <w:t>徐志远</w:t>
      </w:r>
      <w:r>
        <w:rPr>
          <w:rFonts w:hint="eastAsia" w:ascii="仿宋" w:hAnsi="仿宋" w:eastAsia="仿宋" w:cs="仿宋"/>
          <w:sz w:val="24"/>
          <w:szCs w:val="24"/>
          <w:lang w:eastAsia="zh-CN"/>
        </w:rPr>
        <w:t>：《</w:t>
      </w:r>
      <w:r>
        <w:rPr>
          <w:rFonts w:hint="eastAsia" w:ascii="仿宋" w:hAnsi="仿宋" w:eastAsia="仿宋" w:cs="仿宋"/>
          <w:sz w:val="24"/>
          <w:szCs w:val="24"/>
        </w:rPr>
        <w:t>现代思想政治教育学范畴研究</w:t>
      </w:r>
      <w:r>
        <w:rPr>
          <w:rFonts w:hint="eastAsia" w:ascii="仿宋" w:hAnsi="仿宋" w:eastAsia="仿宋" w:cs="仿宋"/>
          <w:sz w:val="24"/>
          <w:szCs w:val="24"/>
          <w:lang w:eastAsia="zh-CN"/>
        </w:rPr>
        <w:t>》</w:t>
      </w:r>
      <w:r>
        <w:rPr>
          <w:rFonts w:hint="eastAsia" w:ascii="仿宋" w:hAnsi="仿宋" w:eastAsia="仿宋" w:cs="仿宋"/>
          <w:sz w:val="24"/>
          <w:szCs w:val="24"/>
        </w:rPr>
        <w:t xml:space="preserve">，人民出版社出版2009年版。 </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auto"/>
          <w:sz w:val="24"/>
          <w:szCs w:val="24"/>
          <w:lang w:val="en-US" w:eastAsia="zh-CN"/>
        </w:rPr>
        <w:t>亚当</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斯密：《</w:t>
      </w:r>
      <w:r>
        <w:rPr>
          <w:rFonts w:hint="eastAsia" w:ascii="仿宋" w:hAnsi="仿宋" w:eastAsia="仿宋" w:cs="仿宋"/>
          <w:color w:val="auto"/>
          <w:sz w:val="24"/>
          <w:szCs w:val="24"/>
        </w:rPr>
        <w:t>国民财富的性质和原因的研究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上，下卷）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商务印书馆197</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年版</w:t>
      </w:r>
      <w:r>
        <w:rPr>
          <w:rFonts w:hint="eastAsia" w:ascii="仿宋" w:hAnsi="仿宋" w:eastAsia="仿宋" w:cs="仿宋"/>
          <w:color w:val="auto"/>
          <w:sz w:val="24"/>
          <w:szCs w:val="24"/>
          <w:lang w:eastAsia="zh-CN"/>
        </w:rPr>
        <w:t>。</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亚历山大罗夫：《列宁和共产国际――国际共产主义运动理论和策略制定史》，求实出版社1984年版。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姚大志：《现代之后》，东方出版社2000年版。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eastAsia="zh-CN"/>
        </w:rPr>
        <w:t>叶卫平：《西方“马克思学”研究》，北京出版社1995年版。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auto"/>
          <w:sz w:val="24"/>
          <w:szCs w:val="24"/>
          <w:lang w:val="en-US" w:eastAsia="zh-CN"/>
        </w:rPr>
        <w:t>叶自成：《新中国外交思想：从毛泽东到邓小平》,北京大学出版社2001年版。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000000" w:themeColor="text1"/>
          <w:sz w:val="24"/>
          <w:szCs w:val="24"/>
        </w:rPr>
        <w:t>伊格尔顿：《马克思为什么是对的》，新星出版社2011年版。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auto"/>
          <w:sz w:val="24"/>
          <w:szCs w:val="24"/>
        </w:rPr>
        <w:t>于桂芝：《全球化中国现代化与马克思主义》，浙江大学出版社2006年版。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余文烈：《分析学派的马克思主义》，重庆出版社1993年版。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themeColor="text1"/>
          <w:sz w:val="24"/>
          <w:szCs w:val="24"/>
        </w:rPr>
        <w:t>俞吾金：《意识形态论》，上海人民出版社1993年版。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詹明信：《晚期资本主义的文化逻辑》，生活·读书·新知三联书店</w:t>
      </w:r>
      <w:r>
        <w:rPr>
          <w:rFonts w:hint="eastAsia" w:ascii="仿宋" w:hAnsi="仿宋" w:eastAsia="仿宋" w:cs="仿宋"/>
          <w:color w:val="000000"/>
          <w:sz w:val="24"/>
          <w:szCs w:val="24"/>
          <w:lang w:val="en-US" w:eastAsia="zh-CN"/>
        </w:rPr>
        <w:t>1997年版。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张国启、王秀敏</w:t>
      </w:r>
      <w:r>
        <w:rPr>
          <w:rFonts w:hint="eastAsia" w:ascii="仿宋" w:hAnsi="仿宋" w:eastAsia="仿宋" w:cs="仿宋"/>
          <w:sz w:val="24"/>
          <w:szCs w:val="24"/>
          <w:lang w:eastAsia="zh-CN"/>
        </w:rPr>
        <w:t>：《</w:t>
      </w:r>
      <w:r>
        <w:rPr>
          <w:rFonts w:hint="eastAsia" w:ascii="仿宋" w:hAnsi="仿宋" w:eastAsia="仿宋" w:cs="仿宋"/>
          <w:sz w:val="24"/>
          <w:szCs w:val="24"/>
        </w:rPr>
        <w:t>现代思想政治教育发展研究</w:t>
      </w:r>
      <w:r>
        <w:rPr>
          <w:rFonts w:hint="eastAsia" w:ascii="仿宋" w:hAnsi="仿宋" w:eastAsia="仿宋" w:cs="仿宋"/>
          <w:sz w:val="24"/>
          <w:szCs w:val="24"/>
          <w:lang w:eastAsia="zh-CN"/>
        </w:rPr>
        <w:t>》</w:t>
      </w:r>
      <w:r>
        <w:rPr>
          <w:rFonts w:hint="eastAsia" w:ascii="仿宋" w:hAnsi="仿宋" w:eastAsia="仿宋" w:cs="仿宋"/>
          <w:sz w:val="24"/>
          <w:szCs w:val="24"/>
        </w:rPr>
        <w:t>，黑龙江人民出版社2008年版。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rPr>
        <w:t>张海鹏：《中国近代史基本问题研究》，中国社会科学出版社2013年版。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000000"/>
          <w:sz w:val="24"/>
          <w:szCs w:val="24"/>
          <w:lang w:eastAsia="zh-CN"/>
        </w:rPr>
        <w:t>张开：《</w:t>
      </w:r>
      <w:r>
        <w:rPr>
          <w:rFonts w:hint="eastAsia" w:ascii="仿宋" w:hAnsi="仿宋" w:eastAsia="仿宋" w:cs="仿宋"/>
          <w:color w:val="000000"/>
          <w:sz w:val="24"/>
          <w:szCs w:val="24"/>
          <w:lang w:eastAsia="zh-CN"/>
        </w:rPr>
        <w:fldChar w:fldCharType="begin"/>
      </w:r>
      <w:r>
        <w:rPr>
          <w:rFonts w:hint="eastAsia" w:ascii="仿宋" w:hAnsi="仿宋" w:eastAsia="仿宋" w:cs="仿宋"/>
          <w:color w:val="000000"/>
          <w:sz w:val="24"/>
          <w:szCs w:val="24"/>
          <w:lang w:eastAsia="zh-CN"/>
        </w:rPr>
        <w:instrText xml:space="preserve"> HYPERLINK "http://product.dangdang.com/25291020.html" \t "_blank" \o " 国外马克思主义政治经济学人物谱系 " </w:instrText>
      </w:r>
      <w:r>
        <w:rPr>
          <w:rFonts w:hint="eastAsia" w:ascii="仿宋" w:hAnsi="仿宋" w:eastAsia="仿宋" w:cs="仿宋"/>
          <w:color w:val="000000"/>
          <w:sz w:val="24"/>
          <w:szCs w:val="24"/>
          <w:lang w:eastAsia="zh-CN"/>
        </w:rPr>
        <w:fldChar w:fldCharType="separate"/>
      </w:r>
      <w:r>
        <w:rPr>
          <w:rFonts w:hint="eastAsia" w:ascii="仿宋" w:hAnsi="仿宋" w:eastAsia="仿宋" w:cs="仿宋"/>
          <w:color w:val="000000"/>
          <w:sz w:val="24"/>
          <w:szCs w:val="24"/>
          <w:lang w:eastAsia="zh-CN"/>
        </w:rPr>
        <w:t>国外马克思主义政治经济学人物谱系</w:t>
      </w:r>
      <w:r>
        <w:rPr>
          <w:rFonts w:hint="eastAsia" w:ascii="仿宋" w:hAnsi="仿宋" w:eastAsia="仿宋" w:cs="仿宋"/>
          <w:color w:val="000000"/>
          <w:sz w:val="24"/>
          <w:szCs w:val="24"/>
          <w:lang w:eastAsia="zh-CN"/>
        </w:rPr>
        <w:fldChar w:fldCharType="end"/>
      </w:r>
      <w:r>
        <w:rPr>
          <w:rFonts w:hint="eastAsia" w:ascii="仿宋" w:hAnsi="仿宋" w:eastAsia="仿宋" w:cs="仿宋"/>
          <w:color w:val="000000"/>
          <w:sz w:val="24"/>
          <w:szCs w:val="24"/>
          <w:lang w:eastAsia="zh-CN"/>
        </w:rPr>
        <w:t>》，人民出版社2018年版。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张雷声：《马克思主义基本原理专题研究》，中国人民大学出版社2015年版。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张荣臣：《马克思主义党的学说史》，中共中央党校出版社2016年版。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sz w:val="24"/>
          <w:szCs w:val="24"/>
        </w:rPr>
        <w:t>张耀灿、郑永廷、吴潜涛、骆郁廷等：</w:t>
      </w:r>
      <w:r>
        <w:rPr>
          <w:rFonts w:hint="eastAsia" w:ascii="仿宋" w:hAnsi="仿宋" w:eastAsia="仿宋" w:cs="仿宋"/>
          <w:sz w:val="24"/>
          <w:szCs w:val="24"/>
          <w:lang w:eastAsia="zh-CN"/>
        </w:rPr>
        <w:t>《</w:t>
      </w:r>
      <w:r>
        <w:rPr>
          <w:rFonts w:hint="eastAsia" w:ascii="仿宋" w:hAnsi="仿宋" w:eastAsia="仿宋" w:cs="仿宋"/>
          <w:sz w:val="24"/>
          <w:szCs w:val="24"/>
        </w:rPr>
        <w:t>现代思想政治教育学</w:t>
      </w:r>
      <w:r>
        <w:rPr>
          <w:rFonts w:hint="eastAsia" w:ascii="仿宋" w:hAnsi="仿宋" w:eastAsia="仿宋" w:cs="仿宋"/>
          <w:sz w:val="24"/>
          <w:szCs w:val="24"/>
          <w:lang w:eastAsia="zh-CN"/>
        </w:rPr>
        <w:t>》</w:t>
      </w:r>
      <w:r>
        <w:rPr>
          <w:rFonts w:hint="eastAsia" w:ascii="仿宋" w:hAnsi="仿宋" w:eastAsia="仿宋" w:cs="仿宋"/>
          <w:sz w:val="24"/>
          <w:szCs w:val="24"/>
        </w:rPr>
        <w:t>，人民出版社2006年版。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张一兵：《资本主义理解史》（1-6卷），江苏人民出版社2009年版。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张友南、肖居孝、罗庆宏编著：《中央苏区的红色文化》，中国发展出版社2015年版。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郑必坚等：《邓小平理论基本问题》，中共中央党校出版社2001年版。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郑永廷主编</w:t>
      </w:r>
      <w:r>
        <w:rPr>
          <w:rFonts w:hint="eastAsia" w:ascii="仿宋" w:hAnsi="仿宋" w:eastAsia="仿宋" w:cs="仿宋"/>
          <w:sz w:val="24"/>
          <w:szCs w:val="24"/>
          <w:lang w:eastAsia="zh-CN"/>
        </w:rPr>
        <w:t>：《</w:t>
      </w:r>
      <w:r>
        <w:rPr>
          <w:rFonts w:hint="eastAsia" w:ascii="仿宋" w:hAnsi="仿宋" w:eastAsia="仿宋" w:cs="仿宋"/>
          <w:sz w:val="24"/>
          <w:szCs w:val="24"/>
        </w:rPr>
        <w:t>思想政治教育学原理</w:t>
      </w:r>
      <w:r>
        <w:rPr>
          <w:rFonts w:hint="eastAsia" w:ascii="仿宋" w:hAnsi="仿宋" w:eastAsia="仿宋" w:cs="仿宋"/>
          <w:sz w:val="24"/>
          <w:szCs w:val="24"/>
          <w:lang w:eastAsia="zh-CN"/>
        </w:rPr>
        <w:t>》</w:t>
      </w:r>
      <w:r>
        <w:rPr>
          <w:rFonts w:hint="eastAsia" w:ascii="仿宋" w:hAnsi="仿宋" w:eastAsia="仿宋" w:cs="仿宋"/>
          <w:sz w:val="24"/>
          <w:szCs w:val="24"/>
        </w:rPr>
        <w:t>，高等教育出版社2018年版。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中共中央党史研究室：《中国共产党的九十年》，中共党史出版社2016年版。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szCs w:val="24"/>
        </w:rPr>
        <w:t>中国人民大学马列主义发展史研究所：《马克思主义史》1-4卷，人民出版社1996、1995年版。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周凡、李惠斌：《后马克思主义》，中央编译出版社2007年版。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rPr>
        <w:t>周海乐：《第二国际史》，上海社会科学院出版社1989年版。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sz w:val="24"/>
          <w:szCs w:val="24"/>
        </w:rPr>
        <w:t>朱本源：《历史学理论与方法》，人民出版社2012</w:t>
      </w:r>
      <w:r>
        <w:rPr>
          <w:rFonts w:hint="eastAsia" w:ascii="仿宋" w:hAnsi="仿宋" w:eastAsia="仿宋" w:cs="仿宋"/>
          <w:sz w:val="24"/>
          <w:szCs w:val="24"/>
          <w:lang w:val="en-US" w:eastAsia="zh-CN"/>
        </w:rPr>
        <w:t>年版。</w:t>
      </w:r>
    </w:p>
    <w:p>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庄福龄主编：《简明马克思主义史》，人民出版社2004年版。</w:t>
      </w:r>
    </w:p>
    <w:p>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exact"/>
        <w:ind w:firstLine="472" w:firstLineChars="196"/>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[主要学术期刊]</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《中国社会科学》，中国社会科学院。</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《马克思主义研究》，中国社会科学院马克思列宁主义毛泽东思想研究所。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《马克思主义与现实》，中共中央编译局当代马克思主义研究所。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《政治学研究》，中国社会科学院政治学研究所。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《哲学研究》，中国社会科学院哲学所。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《经济研究》，中国社会科学院经济研究所。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《求是》，中共中央委员会。</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《当代世界与社会主义》，中共中央编译局和中国国际共运史学会主办。</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《思想理论教育》，上海市教育科学研究院。</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《马克思主义理论学科研究》，马克思主义理论学科研究会。</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《毛泽东思想研究》，四川省社会科学院。</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《中国特色社会主义研究》，北京市社会科学界联合会等。</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《社会主义研究》，华中师范大学。</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《当代世界社会主义问题》，山东大学。</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《科学社会主义》</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中国科学社会主义学会。</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《世界经济与政治》，中国社会科学院世界经济与政治研究所。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《国际问题研究》，中国国际问题研究所。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《马克思主义研究参考资料》，中国社会科学院马列研究所。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《马克思主义研究书讯》，中国社会科学院。</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《毛泽东邓小平理论研究》上海社会科学院。</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《思想理论教育导刊》，高等教育出版社。</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《思想理论动态参阅》，人民日报出版社。</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《当代中国史研究》，当代中国研究所。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rPr>
        <w:t>《国外社会科学动态》，中国社会科学出版社</w:t>
      </w:r>
      <w:r>
        <w:rPr>
          <w:rFonts w:hint="eastAsia" w:ascii="仿宋" w:hAnsi="仿宋" w:eastAsia="仿宋" w:cs="仿宋"/>
          <w:color w:val="000000"/>
          <w:sz w:val="24"/>
          <w:szCs w:val="24"/>
          <w:lang w:eastAsia="zh-CN"/>
        </w:rPr>
        <w:t>。</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val="en-US" w:eastAsia="zh-CN"/>
        </w:rPr>
        <w:t>《国外理论动态》，</w:t>
      </w:r>
      <w:r>
        <w:rPr>
          <w:rFonts w:hint="eastAsia" w:ascii="仿宋" w:hAnsi="仿宋" w:eastAsia="仿宋" w:cs="仿宋"/>
          <w:i w:val="0"/>
          <w:caps w:val="0"/>
          <w:color w:val="333333"/>
          <w:spacing w:val="0"/>
          <w:sz w:val="24"/>
          <w:szCs w:val="24"/>
          <w:shd w:val="clear" w:fill="FFFFFF"/>
        </w:rPr>
        <w:t>中央党史和文献研究院</w:t>
      </w:r>
      <w:r>
        <w:rPr>
          <w:rFonts w:hint="eastAsia" w:ascii="仿宋" w:hAnsi="仿宋" w:eastAsia="仿宋" w:cs="仿宋"/>
          <w:i w:val="0"/>
          <w:caps w:val="0"/>
          <w:color w:val="333333"/>
          <w:spacing w:val="0"/>
          <w:sz w:val="24"/>
          <w:szCs w:val="24"/>
          <w:shd w:val="clear" w:fill="FFFFFF"/>
          <w:lang w:eastAsia="zh-CN"/>
        </w:rPr>
        <w:t>。</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《马克思主义、列宁主义研究》，中国人民大学书报资料中心。 </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《马克思主义文摘》，中国人民大学书报资料中心。 </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《世界哲学》，中国社会科学院哲学研究所。 </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《教学与研究》，中国人民大学。</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themeColor="text1"/>
          <w:sz w:val="24"/>
          <w:szCs w:val="24"/>
        </w:rPr>
        <w:t>《学术月刊》，上海市社会科学界联合会。</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中共党史研究</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中共中央党史和文献研究院</w:t>
      </w:r>
      <w:r>
        <w:rPr>
          <w:rFonts w:hint="eastAsia" w:ascii="仿宋" w:hAnsi="仿宋" w:eastAsia="仿宋" w:cs="仿宋"/>
          <w:color w:val="000000"/>
          <w:sz w:val="24"/>
          <w:szCs w:val="24"/>
        </w:rPr>
        <w:t>。</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党的文献》</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中共中央党史和文献研究院</w:t>
      </w:r>
      <w:r>
        <w:rPr>
          <w:rFonts w:hint="eastAsia" w:ascii="仿宋" w:hAnsi="仿宋" w:eastAsia="仿宋" w:cs="仿宋"/>
          <w:color w:val="000000"/>
          <w:sz w:val="24"/>
          <w:szCs w:val="24"/>
        </w:rPr>
        <w:t>。</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近代史研究》，中国社科院近代史研究所。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抗日战争研究</w:t>
      </w:r>
      <w:r>
        <w:rPr>
          <w:rFonts w:hint="eastAsia" w:ascii="仿宋" w:hAnsi="仿宋" w:eastAsia="仿宋" w:cs="仿宋"/>
          <w:color w:val="000000"/>
          <w:sz w:val="24"/>
          <w:szCs w:val="24"/>
        </w:rPr>
        <w:t>》，中国社会科学院</w:t>
      </w:r>
      <w:r>
        <w:rPr>
          <w:rFonts w:hint="eastAsia" w:ascii="仿宋" w:hAnsi="仿宋" w:eastAsia="仿宋" w:cs="仿宋"/>
          <w:color w:val="000000"/>
          <w:sz w:val="24"/>
          <w:szCs w:val="24"/>
          <w:lang w:val="en-US" w:eastAsia="zh-CN"/>
        </w:rPr>
        <w:t>近代史</w:t>
      </w:r>
      <w:r>
        <w:rPr>
          <w:rFonts w:hint="eastAsia" w:ascii="仿宋" w:hAnsi="仿宋" w:eastAsia="仿宋" w:cs="仿宋"/>
          <w:color w:val="000000"/>
          <w:sz w:val="24"/>
          <w:szCs w:val="24"/>
        </w:rPr>
        <w:t>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历史评论</w:t>
      </w:r>
      <w:r>
        <w:rPr>
          <w:rFonts w:hint="eastAsia" w:ascii="仿宋" w:hAnsi="仿宋" w:eastAsia="仿宋" w:cs="仿宋"/>
          <w:color w:val="000000"/>
          <w:sz w:val="24"/>
          <w:szCs w:val="24"/>
        </w:rPr>
        <w:t>》，中国</w:t>
      </w:r>
      <w:r>
        <w:rPr>
          <w:rFonts w:hint="eastAsia" w:ascii="仿宋" w:hAnsi="仿宋" w:eastAsia="仿宋" w:cs="仿宋"/>
          <w:color w:val="000000"/>
          <w:sz w:val="24"/>
          <w:szCs w:val="24"/>
          <w:lang w:val="en-US" w:eastAsia="zh-CN"/>
        </w:rPr>
        <w:t>历史研究院</w:t>
      </w:r>
      <w:r>
        <w:rPr>
          <w:rFonts w:hint="eastAsia" w:ascii="仿宋" w:hAnsi="仿宋" w:eastAsia="仿宋" w:cs="仿宋"/>
          <w:color w:val="000000"/>
          <w:sz w:val="24"/>
          <w:szCs w:val="24"/>
        </w:rPr>
        <w:t>。</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党史研究与教学</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福建省委党校</w:t>
      </w:r>
      <w:r>
        <w:rPr>
          <w:rFonts w:hint="eastAsia" w:ascii="仿宋" w:hAnsi="仿宋" w:eastAsia="仿宋" w:cs="仿宋"/>
          <w:color w:val="000000"/>
          <w:sz w:val="24"/>
          <w:szCs w:val="24"/>
        </w:rPr>
        <w:t>。</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安徽史学》，安徽省社科院历史研究所。</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苏区研究》，江西省社科联。</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史学月刊</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河南大学。</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rPr>
      </w:pPr>
      <w:r>
        <w:rPr>
          <w:rFonts w:hint="eastAsia" w:ascii="仿宋" w:hAnsi="仿宋" w:eastAsia="仿宋" w:cs="仿宋"/>
          <w:color w:val="000000" w:themeColor="text1"/>
          <w:sz w:val="24"/>
          <w:szCs w:val="24"/>
        </w:rPr>
        <w:t>《北京大学学报》，北京大学。</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rPr>
        <w:t xml:space="preserve">《中国人民大学学报》，中国人民大学。 </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《北京师范大学学报》（哲学社会科学版）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北京师范大学。</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《清华大学学报》（哲学社会科学版）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清华大学。</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《复旦大学学报》（哲学社会科学版）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复旦大学。</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sz w:val="24"/>
          <w:szCs w:val="24"/>
        </w:rPr>
        <w:t>《武汉大学学报》（哲学社会科学版）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武汉大学。</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《人民日报·理论版》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中国共产党中央委员会。</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color w:val="000000"/>
          <w:sz w:val="24"/>
          <w:szCs w:val="24"/>
        </w:rPr>
        <w:t>《光明日报·理论版》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中国共产党中央委员会</w:t>
      </w:r>
      <w:r>
        <w:rPr>
          <w:rFonts w:hint="eastAsia" w:ascii="仿宋" w:hAnsi="仿宋" w:eastAsia="仿宋" w:cs="仿宋"/>
          <w:color w:val="000000"/>
          <w:sz w:val="24"/>
          <w:szCs w:val="24"/>
          <w:lang w:eastAsia="zh-CN"/>
        </w:rPr>
        <w:t>。</w:t>
      </w:r>
    </w:p>
    <w:p>
      <w:pPr>
        <w:keepNext w:val="0"/>
        <w:keepLines w:val="0"/>
        <w:pageBreakBefore w:val="0"/>
        <w:numPr>
          <w:ilvl w:val="0"/>
          <w:numId w:val="3"/>
        </w:numPr>
        <w:kinsoku/>
        <w:wordWrap/>
        <w:overflowPunct/>
        <w:topLinePunct w:val="0"/>
        <w:autoSpaceDE/>
        <w:autoSpaceDN/>
        <w:bidi w:val="0"/>
        <w:adjustRightInd/>
        <w:snapToGrid/>
        <w:spacing w:line="360" w:lineRule="exact"/>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szCs w:val="24"/>
        </w:rPr>
        <w:t>《中国社会科学报》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中国社会科学杂志社</w:t>
      </w:r>
      <w:r>
        <w:rPr>
          <w:rFonts w:hint="eastAsia" w:ascii="仿宋" w:hAnsi="仿宋" w:eastAsia="仿宋" w:cs="仿宋"/>
          <w:color w:val="000000"/>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88EAF"/>
    <w:multiLevelType w:val="singleLevel"/>
    <w:tmpl w:val="2C688EAF"/>
    <w:lvl w:ilvl="0" w:tentative="0">
      <w:start w:val="1"/>
      <w:numFmt w:val="decimal"/>
      <w:suff w:val="space"/>
      <w:lvlText w:val="%1."/>
      <w:lvlJc w:val="left"/>
      <w:rPr>
        <w:rFonts w:cs="Times New Roman"/>
      </w:rPr>
    </w:lvl>
  </w:abstractNum>
  <w:abstractNum w:abstractNumId="1">
    <w:nsid w:val="4E31773F"/>
    <w:multiLevelType w:val="singleLevel"/>
    <w:tmpl w:val="4E31773F"/>
    <w:lvl w:ilvl="0" w:tentative="0">
      <w:start w:val="1"/>
      <w:numFmt w:val="decimal"/>
      <w:suff w:val="nothing"/>
      <w:lvlText w:val="%1．"/>
      <w:lvlJc w:val="left"/>
    </w:lvl>
  </w:abstractNum>
  <w:abstractNum w:abstractNumId="2">
    <w:nsid w:val="76A8DDBB"/>
    <w:multiLevelType w:val="singleLevel"/>
    <w:tmpl w:val="76A8DDBB"/>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FkMWFiZDliZWQ2YzliOWE0ZjVhYTg0MDFiOThmNDcifQ=="/>
  </w:docVars>
  <w:rsids>
    <w:rsidRoot w:val="00850B13"/>
    <w:rsid w:val="0001043D"/>
    <w:rsid w:val="000269A8"/>
    <w:rsid w:val="00036FF7"/>
    <w:rsid w:val="00040B01"/>
    <w:rsid w:val="00041BF1"/>
    <w:rsid w:val="00053981"/>
    <w:rsid w:val="000B5FDD"/>
    <w:rsid w:val="000E4370"/>
    <w:rsid w:val="000F41BA"/>
    <w:rsid w:val="001073BD"/>
    <w:rsid w:val="00107E36"/>
    <w:rsid w:val="0012037C"/>
    <w:rsid w:val="001501DD"/>
    <w:rsid w:val="00152549"/>
    <w:rsid w:val="00154780"/>
    <w:rsid w:val="0018399A"/>
    <w:rsid w:val="001848FD"/>
    <w:rsid w:val="001A6651"/>
    <w:rsid w:val="001B5B11"/>
    <w:rsid w:val="001F55BC"/>
    <w:rsid w:val="0022034D"/>
    <w:rsid w:val="00225366"/>
    <w:rsid w:val="00225616"/>
    <w:rsid w:val="00256890"/>
    <w:rsid w:val="0026203C"/>
    <w:rsid w:val="00266951"/>
    <w:rsid w:val="00272429"/>
    <w:rsid w:val="0029098D"/>
    <w:rsid w:val="00296B6C"/>
    <w:rsid w:val="002A6811"/>
    <w:rsid w:val="002B3FF6"/>
    <w:rsid w:val="002E25D8"/>
    <w:rsid w:val="002F79B3"/>
    <w:rsid w:val="0036345A"/>
    <w:rsid w:val="00370D0F"/>
    <w:rsid w:val="00392689"/>
    <w:rsid w:val="003B10B9"/>
    <w:rsid w:val="003B5255"/>
    <w:rsid w:val="003D000E"/>
    <w:rsid w:val="003F16B6"/>
    <w:rsid w:val="003F7A54"/>
    <w:rsid w:val="004148CC"/>
    <w:rsid w:val="004202AF"/>
    <w:rsid w:val="00424263"/>
    <w:rsid w:val="00432B29"/>
    <w:rsid w:val="00446D2B"/>
    <w:rsid w:val="0046328B"/>
    <w:rsid w:val="0046767C"/>
    <w:rsid w:val="00476CCF"/>
    <w:rsid w:val="004F2237"/>
    <w:rsid w:val="004F395C"/>
    <w:rsid w:val="00516BC7"/>
    <w:rsid w:val="00564D15"/>
    <w:rsid w:val="00565A95"/>
    <w:rsid w:val="00577C22"/>
    <w:rsid w:val="005803A7"/>
    <w:rsid w:val="005810DB"/>
    <w:rsid w:val="00591055"/>
    <w:rsid w:val="00596F6A"/>
    <w:rsid w:val="005A0393"/>
    <w:rsid w:val="005B4DD6"/>
    <w:rsid w:val="005C7928"/>
    <w:rsid w:val="005F1678"/>
    <w:rsid w:val="00602DBC"/>
    <w:rsid w:val="00607B94"/>
    <w:rsid w:val="00614378"/>
    <w:rsid w:val="00654722"/>
    <w:rsid w:val="00682216"/>
    <w:rsid w:val="006939AE"/>
    <w:rsid w:val="00694C44"/>
    <w:rsid w:val="006B0762"/>
    <w:rsid w:val="006B5A9B"/>
    <w:rsid w:val="006C5D5E"/>
    <w:rsid w:val="006E35F6"/>
    <w:rsid w:val="006E619C"/>
    <w:rsid w:val="006F6F79"/>
    <w:rsid w:val="00721D0F"/>
    <w:rsid w:val="00746DFD"/>
    <w:rsid w:val="0079070F"/>
    <w:rsid w:val="00796EC5"/>
    <w:rsid w:val="007A342C"/>
    <w:rsid w:val="007A385E"/>
    <w:rsid w:val="007B22E4"/>
    <w:rsid w:val="007F36FD"/>
    <w:rsid w:val="007F5B4A"/>
    <w:rsid w:val="00802FC8"/>
    <w:rsid w:val="00807E4B"/>
    <w:rsid w:val="00811BB1"/>
    <w:rsid w:val="00832440"/>
    <w:rsid w:val="00850B13"/>
    <w:rsid w:val="00896BAE"/>
    <w:rsid w:val="0089709E"/>
    <w:rsid w:val="008A446F"/>
    <w:rsid w:val="008B3ED8"/>
    <w:rsid w:val="008C3FD9"/>
    <w:rsid w:val="008C533B"/>
    <w:rsid w:val="008F4D22"/>
    <w:rsid w:val="00904981"/>
    <w:rsid w:val="00914735"/>
    <w:rsid w:val="0093059F"/>
    <w:rsid w:val="009350BE"/>
    <w:rsid w:val="009356FE"/>
    <w:rsid w:val="009449FF"/>
    <w:rsid w:val="009516F7"/>
    <w:rsid w:val="00993304"/>
    <w:rsid w:val="009C17FC"/>
    <w:rsid w:val="009E398F"/>
    <w:rsid w:val="009F63B9"/>
    <w:rsid w:val="00A04044"/>
    <w:rsid w:val="00A14361"/>
    <w:rsid w:val="00A63DEA"/>
    <w:rsid w:val="00A664C5"/>
    <w:rsid w:val="00A7471C"/>
    <w:rsid w:val="00A801E4"/>
    <w:rsid w:val="00A965FC"/>
    <w:rsid w:val="00AC7171"/>
    <w:rsid w:val="00AD1907"/>
    <w:rsid w:val="00AD24CF"/>
    <w:rsid w:val="00B36172"/>
    <w:rsid w:val="00B53DA8"/>
    <w:rsid w:val="00B57C21"/>
    <w:rsid w:val="00B60BBE"/>
    <w:rsid w:val="00B60F68"/>
    <w:rsid w:val="00B72297"/>
    <w:rsid w:val="00B72EBB"/>
    <w:rsid w:val="00B96D2A"/>
    <w:rsid w:val="00BA20A9"/>
    <w:rsid w:val="00BA3DD9"/>
    <w:rsid w:val="00BC16B5"/>
    <w:rsid w:val="00BC3FF5"/>
    <w:rsid w:val="00BD220F"/>
    <w:rsid w:val="00BD2BFD"/>
    <w:rsid w:val="00BE6FA8"/>
    <w:rsid w:val="00C004E4"/>
    <w:rsid w:val="00C1320C"/>
    <w:rsid w:val="00C1444F"/>
    <w:rsid w:val="00C2010D"/>
    <w:rsid w:val="00C415D2"/>
    <w:rsid w:val="00C515B7"/>
    <w:rsid w:val="00C838B6"/>
    <w:rsid w:val="00CB2A86"/>
    <w:rsid w:val="00CB561E"/>
    <w:rsid w:val="00CB7B13"/>
    <w:rsid w:val="00CC0B72"/>
    <w:rsid w:val="00D15781"/>
    <w:rsid w:val="00D2002C"/>
    <w:rsid w:val="00D25B7B"/>
    <w:rsid w:val="00D37A0C"/>
    <w:rsid w:val="00D573D0"/>
    <w:rsid w:val="00D66E7D"/>
    <w:rsid w:val="00D74600"/>
    <w:rsid w:val="00D90545"/>
    <w:rsid w:val="00DA67A8"/>
    <w:rsid w:val="00DB4326"/>
    <w:rsid w:val="00DB5F07"/>
    <w:rsid w:val="00DD642E"/>
    <w:rsid w:val="00DF410C"/>
    <w:rsid w:val="00E16463"/>
    <w:rsid w:val="00E1646C"/>
    <w:rsid w:val="00E16A7B"/>
    <w:rsid w:val="00E224E7"/>
    <w:rsid w:val="00E22C6D"/>
    <w:rsid w:val="00E27C2D"/>
    <w:rsid w:val="00E52541"/>
    <w:rsid w:val="00E566CE"/>
    <w:rsid w:val="00E6668E"/>
    <w:rsid w:val="00E66E4E"/>
    <w:rsid w:val="00E77BB0"/>
    <w:rsid w:val="00E91A43"/>
    <w:rsid w:val="00E93BD7"/>
    <w:rsid w:val="00EA0DE8"/>
    <w:rsid w:val="00EA6067"/>
    <w:rsid w:val="00EE5B80"/>
    <w:rsid w:val="00EE6142"/>
    <w:rsid w:val="00F17CCA"/>
    <w:rsid w:val="00F24671"/>
    <w:rsid w:val="00F3693A"/>
    <w:rsid w:val="00F71266"/>
    <w:rsid w:val="00F86907"/>
    <w:rsid w:val="00F950C5"/>
    <w:rsid w:val="00FC7CEA"/>
    <w:rsid w:val="04A85F7C"/>
    <w:rsid w:val="0B666A61"/>
    <w:rsid w:val="0DF82A63"/>
    <w:rsid w:val="11463B90"/>
    <w:rsid w:val="13E51FD5"/>
    <w:rsid w:val="15400323"/>
    <w:rsid w:val="16DF23B1"/>
    <w:rsid w:val="18535BD6"/>
    <w:rsid w:val="19264565"/>
    <w:rsid w:val="1F544193"/>
    <w:rsid w:val="1FBC1CF8"/>
    <w:rsid w:val="20532F8E"/>
    <w:rsid w:val="2AC4196A"/>
    <w:rsid w:val="308C45A5"/>
    <w:rsid w:val="30C632A7"/>
    <w:rsid w:val="329C3A64"/>
    <w:rsid w:val="33867EA6"/>
    <w:rsid w:val="33B03DE6"/>
    <w:rsid w:val="354E669E"/>
    <w:rsid w:val="35B41A97"/>
    <w:rsid w:val="38482573"/>
    <w:rsid w:val="388A6519"/>
    <w:rsid w:val="3B181384"/>
    <w:rsid w:val="45736A59"/>
    <w:rsid w:val="47034646"/>
    <w:rsid w:val="47DA5E05"/>
    <w:rsid w:val="48071504"/>
    <w:rsid w:val="491C3B16"/>
    <w:rsid w:val="4CDB407D"/>
    <w:rsid w:val="55E42029"/>
    <w:rsid w:val="56C9147D"/>
    <w:rsid w:val="5A835DB4"/>
    <w:rsid w:val="5D3F7331"/>
    <w:rsid w:val="60FA39D3"/>
    <w:rsid w:val="627B28AD"/>
    <w:rsid w:val="63F26853"/>
    <w:rsid w:val="6461674C"/>
    <w:rsid w:val="6A0340AE"/>
    <w:rsid w:val="6A717536"/>
    <w:rsid w:val="6B4475D0"/>
    <w:rsid w:val="6F874B4C"/>
    <w:rsid w:val="73C86FF9"/>
    <w:rsid w:val="74EE38AB"/>
    <w:rsid w:val="75A003C8"/>
    <w:rsid w:val="761B7C24"/>
    <w:rsid w:val="76F72099"/>
    <w:rsid w:val="7818111A"/>
    <w:rsid w:val="7CAF54DB"/>
    <w:rsid w:val="7F8E24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link w:val="15"/>
    <w:qFormat/>
    <w:uiPriority w:val="99"/>
    <w:pPr>
      <w:spacing w:after="120"/>
    </w:pPr>
  </w:style>
  <w:style w:type="paragraph" w:styleId="5">
    <w:name w:val="Date"/>
    <w:basedOn w:val="1"/>
    <w:next w:val="1"/>
    <w:link w:val="16"/>
    <w:qFormat/>
    <w:uiPriority w:val="99"/>
    <w:pPr>
      <w:adjustRightInd w:val="0"/>
      <w:spacing w:line="312" w:lineRule="atLeast"/>
      <w:textAlignment w:val="baseline"/>
    </w:pPr>
    <w:rPr>
      <w:kern w:val="0"/>
    </w:rPr>
  </w:style>
  <w:style w:type="paragraph" w:styleId="6">
    <w:name w:val="Balloon Text"/>
    <w:basedOn w:val="1"/>
    <w:link w:val="17"/>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lang w:bidi="th-TH"/>
    </w:rPr>
  </w:style>
  <w:style w:type="character" w:styleId="12">
    <w:name w:val="page number"/>
    <w:basedOn w:val="11"/>
    <w:qFormat/>
    <w:uiPriority w:val="99"/>
    <w:rPr>
      <w:rFonts w:cs="Times New Roman"/>
    </w:rPr>
  </w:style>
  <w:style w:type="character" w:styleId="13">
    <w:name w:val="Emphasis"/>
    <w:basedOn w:val="11"/>
    <w:qFormat/>
    <w:locked/>
    <w:uiPriority w:val="99"/>
    <w:rPr>
      <w:rFonts w:cs="Times New Roman"/>
      <w:i/>
      <w:iCs/>
    </w:rPr>
  </w:style>
  <w:style w:type="character" w:customStyle="1" w:styleId="14">
    <w:name w:val="Heading 1 Char"/>
    <w:basedOn w:val="11"/>
    <w:link w:val="2"/>
    <w:qFormat/>
    <w:locked/>
    <w:uiPriority w:val="99"/>
    <w:rPr>
      <w:rFonts w:ascii="Times New Roman" w:hAnsi="Times New Roman" w:eastAsia="宋体" w:cs="Times New Roman"/>
      <w:b/>
      <w:bCs/>
      <w:kern w:val="44"/>
      <w:sz w:val="44"/>
      <w:szCs w:val="44"/>
    </w:rPr>
  </w:style>
  <w:style w:type="character" w:customStyle="1" w:styleId="15">
    <w:name w:val="Body Text Char"/>
    <w:basedOn w:val="11"/>
    <w:link w:val="4"/>
    <w:qFormat/>
    <w:locked/>
    <w:uiPriority w:val="99"/>
    <w:rPr>
      <w:rFonts w:ascii="Times New Roman" w:hAnsi="Times New Roman" w:eastAsia="宋体" w:cs="Times New Roman"/>
      <w:sz w:val="20"/>
      <w:szCs w:val="20"/>
    </w:rPr>
  </w:style>
  <w:style w:type="character" w:customStyle="1" w:styleId="16">
    <w:name w:val="Date Char"/>
    <w:basedOn w:val="11"/>
    <w:link w:val="5"/>
    <w:qFormat/>
    <w:locked/>
    <w:uiPriority w:val="99"/>
    <w:rPr>
      <w:rFonts w:ascii="Times New Roman" w:hAnsi="Times New Roman" w:eastAsia="宋体" w:cs="Times New Roman"/>
      <w:kern w:val="0"/>
      <w:sz w:val="20"/>
      <w:szCs w:val="20"/>
    </w:rPr>
  </w:style>
  <w:style w:type="character" w:customStyle="1" w:styleId="17">
    <w:name w:val="Balloon Text Char"/>
    <w:basedOn w:val="11"/>
    <w:link w:val="6"/>
    <w:semiHidden/>
    <w:qFormat/>
    <w:locked/>
    <w:uiPriority w:val="99"/>
    <w:rPr>
      <w:rFonts w:ascii="Times New Roman" w:hAnsi="Times New Roman" w:eastAsia="宋体" w:cs="Times New Roman"/>
      <w:sz w:val="18"/>
      <w:szCs w:val="18"/>
    </w:rPr>
  </w:style>
  <w:style w:type="character" w:customStyle="1" w:styleId="18">
    <w:name w:val="Footer Char"/>
    <w:basedOn w:val="11"/>
    <w:link w:val="7"/>
    <w:qFormat/>
    <w:locked/>
    <w:uiPriority w:val="99"/>
    <w:rPr>
      <w:rFonts w:ascii="Times New Roman" w:hAnsi="Times New Roman" w:eastAsia="宋体" w:cs="Times New Roman"/>
      <w:sz w:val="18"/>
      <w:szCs w:val="18"/>
    </w:rPr>
  </w:style>
  <w:style w:type="character" w:customStyle="1" w:styleId="19">
    <w:name w:val="Header Char"/>
    <w:basedOn w:val="11"/>
    <w:link w:val="8"/>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ompany>
  <Pages>12</Pages>
  <Words>8738</Words>
  <Characters>9383</Characters>
  <Lines>0</Lines>
  <Paragraphs>0</Paragraphs>
  <TotalTime>47</TotalTime>
  <ScaleCrop>false</ScaleCrop>
  <LinksUpToDate>false</LinksUpToDate>
  <CharactersWithSpaces>9412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2018-01-12T08:48:00Z</dcterms:created>
  <dc:creator>USER-</dc:creator>
  <cp:lastModifiedBy>dell</cp:lastModifiedBy>
  <cp:lastPrinted>2020-07-02T06:20:00Z</cp:lastPrinted>
  <dcterms:modified xsi:type="dcterms:W3CDTF">2022-06-30T06:15:44Z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C62E320860F64A17AE5E93BC025FEE00</vt:lpwstr>
  </property>
</Properties>
</file>